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CF" w:rsidRPr="00925E5E" w:rsidRDefault="006924CF" w:rsidP="006924C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25E5E">
        <w:rPr>
          <w:rFonts w:ascii="Times New Roman" w:hAnsi="Times New Roman" w:cs="Times New Roman"/>
          <w:b/>
          <w:sz w:val="28"/>
          <w:szCs w:val="28"/>
          <w:u w:val="single"/>
        </w:rPr>
        <w:t>Прокурор разъясняет:</w:t>
      </w:r>
    </w:p>
    <w:p w:rsidR="00925E5E" w:rsidRPr="00925E5E" w:rsidRDefault="00925E5E" w:rsidP="00925E5E">
      <w:pPr>
        <w:pStyle w:val="a3"/>
        <w:shd w:val="clear" w:color="auto" w:fill="FFFFFF"/>
        <w:spacing w:before="0" w:beforeAutospacing="0" w:after="0" w:afterAutospacing="0"/>
        <w:ind w:right="30"/>
        <w:jc w:val="both"/>
        <w:rPr>
          <w:color w:val="000000"/>
          <w:sz w:val="28"/>
          <w:szCs w:val="28"/>
        </w:rPr>
      </w:pPr>
      <w:r w:rsidRPr="00925E5E">
        <w:rPr>
          <w:color w:val="000000"/>
          <w:sz w:val="28"/>
          <w:szCs w:val="28"/>
        </w:rPr>
        <w:t>Федеральным законом от 26.07.2019 N 231-ФЗ внесены изменения в часть третью статьи 136 Трудового кодекса Российской Федерации.</w:t>
      </w:r>
    </w:p>
    <w:p w:rsidR="00925E5E" w:rsidRPr="00925E5E" w:rsidRDefault="00925E5E" w:rsidP="00925E5E">
      <w:pPr>
        <w:pStyle w:val="a3"/>
        <w:shd w:val="clear" w:color="auto" w:fill="FFFFFF"/>
        <w:spacing w:before="0" w:beforeAutospacing="0" w:after="0" w:afterAutospacing="0"/>
        <w:ind w:right="30"/>
        <w:jc w:val="both"/>
        <w:rPr>
          <w:color w:val="000000"/>
          <w:sz w:val="28"/>
          <w:szCs w:val="28"/>
        </w:rPr>
      </w:pPr>
      <w:r w:rsidRPr="00925E5E">
        <w:rPr>
          <w:color w:val="000000"/>
          <w:sz w:val="28"/>
          <w:szCs w:val="28"/>
        </w:rPr>
        <w:t>     Согласно указанного Закона заявления о переводе зарплаты в другой банк работники теперь должны подавать раньше. Если проигнорировать заявление или нарушить срок перевода, виновных могут наказать так же, как за невыплату зарплаты.</w:t>
      </w:r>
    </w:p>
    <w:p w:rsidR="00925E5E" w:rsidRPr="00925E5E" w:rsidRDefault="00925E5E" w:rsidP="00925E5E">
      <w:pPr>
        <w:pStyle w:val="a3"/>
        <w:shd w:val="clear" w:color="auto" w:fill="FFFFFF"/>
        <w:spacing w:before="0" w:beforeAutospacing="0" w:after="0" w:afterAutospacing="0"/>
        <w:ind w:right="30"/>
        <w:jc w:val="both"/>
        <w:rPr>
          <w:color w:val="000000"/>
          <w:sz w:val="28"/>
          <w:szCs w:val="28"/>
        </w:rPr>
      </w:pPr>
      <w:r w:rsidRPr="00925E5E">
        <w:rPr>
          <w:color w:val="000000"/>
          <w:sz w:val="28"/>
          <w:szCs w:val="28"/>
        </w:rPr>
        <w:t>     С 6 августа 2019 года работники должны предупреждать о смене кредитной организации, в которую перечисляется зарплата, не менее чем за 15 календарных дней до дня выплаты (а не за 5 рабочих дней, как прежде).</w:t>
      </w:r>
    </w:p>
    <w:p w:rsidR="00925E5E" w:rsidRPr="00925E5E" w:rsidRDefault="00925E5E" w:rsidP="00925E5E">
      <w:pPr>
        <w:pStyle w:val="a3"/>
        <w:shd w:val="clear" w:color="auto" w:fill="FFFFFF"/>
        <w:spacing w:before="0" w:beforeAutospacing="0" w:after="0" w:afterAutospacing="0"/>
        <w:ind w:right="30"/>
        <w:jc w:val="both"/>
        <w:rPr>
          <w:color w:val="000000"/>
          <w:sz w:val="28"/>
          <w:szCs w:val="28"/>
        </w:rPr>
      </w:pPr>
      <w:r w:rsidRPr="00925E5E">
        <w:rPr>
          <w:color w:val="000000"/>
          <w:sz w:val="28"/>
          <w:szCs w:val="28"/>
        </w:rPr>
        <w:t>      Если работнику помешали сменить зарплатный банк (например, проигнорировали его просьбу или выполнили ее с опозданием), виновных теперь могут наказать так же, как за невыплату зарплаты.</w:t>
      </w:r>
    </w:p>
    <w:p w:rsidR="00925E5E" w:rsidRPr="00925E5E" w:rsidRDefault="00925E5E" w:rsidP="00925E5E">
      <w:pPr>
        <w:pStyle w:val="a3"/>
        <w:shd w:val="clear" w:color="auto" w:fill="FFFFFF"/>
        <w:spacing w:before="0" w:beforeAutospacing="0" w:after="0" w:afterAutospacing="0"/>
        <w:ind w:right="30"/>
        <w:jc w:val="both"/>
        <w:rPr>
          <w:color w:val="000000"/>
          <w:sz w:val="28"/>
          <w:szCs w:val="28"/>
        </w:rPr>
      </w:pPr>
      <w:r w:rsidRPr="00925E5E">
        <w:rPr>
          <w:color w:val="000000"/>
          <w:sz w:val="28"/>
          <w:szCs w:val="28"/>
        </w:rPr>
        <w:t>      Прежде воспрепятствование замене зарплатного банка не было оговорено в качестве отдельного нарушения. Работодателей штрафовали по общей норме об ответственности за нарушение трудового законодательства.</w:t>
      </w:r>
    </w:p>
    <w:p w:rsidR="00925E5E" w:rsidRPr="00925E5E" w:rsidRDefault="00925E5E" w:rsidP="00925E5E">
      <w:pPr>
        <w:pStyle w:val="a3"/>
        <w:shd w:val="clear" w:color="auto" w:fill="FFFFFF"/>
        <w:spacing w:before="0" w:beforeAutospacing="0" w:after="0" w:afterAutospacing="0"/>
        <w:ind w:right="30"/>
        <w:jc w:val="both"/>
        <w:rPr>
          <w:color w:val="000000"/>
          <w:sz w:val="28"/>
          <w:szCs w:val="28"/>
        </w:rPr>
      </w:pPr>
      <w:r w:rsidRPr="00925E5E">
        <w:rPr>
          <w:color w:val="000000"/>
          <w:sz w:val="28"/>
          <w:szCs w:val="28"/>
        </w:rPr>
        <w:t>      Даже если в актах, регулирующих трудовые отношения (например, коллективном договоре), указан конкретный зарплатный банк, просьбу работников о его смене все равно нужно выполнить.</w:t>
      </w:r>
    </w:p>
    <w:p w:rsidR="00925E5E" w:rsidRPr="00925E5E" w:rsidRDefault="00925E5E" w:rsidP="00925E5E">
      <w:pPr>
        <w:pStyle w:val="a3"/>
        <w:shd w:val="clear" w:color="auto" w:fill="FFFFFF"/>
        <w:spacing w:before="0" w:beforeAutospacing="0" w:after="0" w:afterAutospacing="0"/>
        <w:ind w:right="30"/>
        <w:jc w:val="both"/>
        <w:rPr>
          <w:color w:val="000000"/>
          <w:sz w:val="28"/>
          <w:szCs w:val="28"/>
        </w:rPr>
      </w:pPr>
      <w:r w:rsidRPr="00925E5E">
        <w:rPr>
          <w:color w:val="000000"/>
          <w:sz w:val="28"/>
          <w:szCs w:val="28"/>
        </w:rPr>
        <w:t>     Организации, которые не дают работникам заменить банк, теперь будут наказаны за это так же, как за "зарплатные" нарушения по ч. 6 ст. 5.27 Кодекса об административных правонарушениях российской Федерации: предупреждением или штрафом. Для должностных лиц предусмотрен штраф в размере от 10 тыс. до 20 тыс. руб., для юр.</w:t>
      </w:r>
      <w:r w:rsidR="0071704E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925E5E">
        <w:rPr>
          <w:color w:val="000000"/>
          <w:sz w:val="28"/>
          <w:szCs w:val="28"/>
        </w:rPr>
        <w:t>лиц - от 30 тыс. до 50 тыс. руб.</w:t>
      </w:r>
    </w:p>
    <w:p w:rsidR="006924CF" w:rsidRDefault="006924CF" w:rsidP="006924C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924CF" w:rsidRPr="006924CF" w:rsidRDefault="00925E5E" w:rsidP="006924CF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924CF">
        <w:rPr>
          <w:rFonts w:ascii="Times New Roman" w:hAnsi="Times New Roman" w:cs="Times New Roman"/>
          <w:sz w:val="28"/>
          <w:szCs w:val="28"/>
        </w:rPr>
        <w:t xml:space="preserve">омощник прокурора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6924C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924CF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В. Щербаков</w:t>
      </w:r>
    </w:p>
    <w:sectPr w:rsidR="006924CF" w:rsidRPr="006924CF" w:rsidSect="006924C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7C1"/>
    <w:rsid w:val="003157C1"/>
    <w:rsid w:val="00493E8C"/>
    <w:rsid w:val="005B786A"/>
    <w:rsid w:val="006924CF"/>
    <w:rsid w:val="0071704E"/>
    <w:rsid w:val="0092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EFF2"/>
  <w15:chartTrackingRefBased/>
  <w15:docId w15:val="{1AB02743-E0C4-4410-83C2-79FA96BF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5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Ольга Александровна</dc:creator>
  <cp:keywords/>
  <dc:description/>
  <cp:lastModifiedBy>Цушба Артем Русланович</cp:lastModifiedBy>
  <cp:revision>6</cp:revision>
  <dcterms:created xsi:type="dcterms:W3CDTF">2019-12-01T14:24:00Z</dcterms:created>
  <dcterms:modified xsi:type="dcterms:W3CDTF">2019-12-02T08:29:00Z</dcterms:modified>
</cp:coreProperties>
</file>