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E5B" w:rsidRPr="00E02E5B" w:rsidRDefault="00E02E5B" w:rsidP="00E02E5B">
      <w:pPr>
        <w:spacing w:before="100" w:beforeAutospacing="1" w:after="100" w:afterAutospacing="1"/>
        <w:jc w:val="center"/>
        <w:rPr>
          <w:rFonts w:ascii="Arial" w:hAnsi="Arial" w:cs="Arial"/>
          <w:color w:val="000000"/>
          <w:sz w:val="17"/>
          <w:szCs w:val="17"/>
        </w:rPr>
      </w:pPr>
      <w:r w:rsidRPr="00E02E5B">
        <w:rPr>
          <w:rFonts w:ascii="Arial" w:hAnsi="Arial" w:cs="Arial"/>
          <w:color w:val="FF00FF"/>
          <w:sz w:val="23"/>
          <w:szCs w:val="23"/>
        </w:rPr>
        <w:t>ВО ИЗБЕЖАНИЕ ВОЗНИКНОВЕНИЯ ПОЖАРА</w:t>
      </w:r>
    </w:p>
    <w:p w:rsidR="00E02E5B" w:rsidRPr="00E02E5B" w:rsidRDefault="00E02E5B" w:rsidP="00E02E5B">
      <w:pPr>
        <w:spacing w:before="100" w:beforeAutospacing="1"/>
        <w:ind w:firstLine="300"/>
        <w:jc w:val="center"/>
        <w:rPr>
          <w:rFonts w:ascii="Helvetica" w:hAnsi="Helvetica" w:cs="Helvetica"/>
          <w:color w:val="000000"/>
          <w:sz w:val="17"/>
          <w:szCs w:val="17"/>
        </w:rPr>
      </w:pPr>
      <w:r w:rsidRPr="00E02E5B">
        <w:rPr>
          <w:rFonts w:ascii="Arial" w:hAnsi="Arial" w:cs="Arial"/>
          <w:color w:val="FF00FF"/>
          <w:sz w:val="23"/>
          <w:szCs w:val="23"/>
        </w:rPr>
        <w:t>СОБЛЮДАЙТЕ ПРАВИЛА ПОЖАРНОЙ</w:t>
      </w:r>
      <w:r w:rsidRPr="00E02E5B">
        <w:rPr>
          <w:rFonts w:ascii="Arial" w:hAnsi="Arial" w:cs="Arial"/>
          <w:color w:val="FF00FF"/>
          <w:sz w:val="23"/>
          <w:szCs w:val="23"/>
        </w:rPr>
        <w:br/>
        <w:t>БЕЗОПАСНОСТИ:</w:t>
      </w:r>
    </w:p>
    <w:p w:rsidR="00E02E5B" w:rsidRPr="00E02E5B" w:rsidRDefault="00E02E5B" w:rsidP="00E02E5B">
      <w:pPr>
        <w:numPr>
          <w:ilvl w:val="0"/>
          <w:numId w:val="1"/>
        </w:numPr>
        <w:spacing w:before="100" w:beforeAutospacing="1" w:after="75"/>
        <w:rPr>
          <w:rFonts w:ascii="Helvetica" w:hAnsi="Helvetica" w:cs="Helvetica"/>
          <w:color w:val="000000"/>
          <w:sz w:val="17"/>
          <w:szCs w:val="17"/>
        </w:rPr>
      </w:pPr>
      <w:r w:rsidRPr="00E02E5B">
        <w:rPr>
          <w:rFonts w:ascii="Arial" w:hAnsi="Arial" w:cs="Arial"/>
          <w:color w:val="0000FF"/>
          <w:sz w:val="23"/>
          <w:szCs w:val="23"/>
        </w:rPr>
        <w:t>УХОДЯ ИЗ ДОМА, УБЕДИТЕСЬ, ЧТО ВСЕ ЭЛЕКТРОНАГРЕВАТЕЛЬНЫЕ ПРИБОРЫ ВЫКЛЮЧЕНЫ;</w:t>
      </w:r>
    </w:p>
    <w:p w:rsidR="00E02E5B" w:rsidRPr="00E02E5B" w:rsidRDefault="00E02E5B" w:rsidP="00E02E5B">
      <w:pPr>
        <w:numPr>
          <w:ilvl w:val="0"/>
          <w:numId w:val="1"/>
        </w:numPr>
        <w:spacing w:before="100" w:beforeAutospacing="1" w:after="75"/>
        <w:rPr>
          <w:rFonts w:ascii="Helvetica" w:hAnsi="Helvetica" w:cs="Helvetica"/>
          <w:color w:val="000000"/>
          <w:sz w:val="17"/>
          <w:szCs w:val="17"/>
        </w:rPr>
      </w:pPr>
      <w:r w:rsidRPr="00E02E5B">
        <w:rPr>
          <w:rFonts w:ascii="Arial" w:hAnsi="Arial" w:cs="Arial"/>
          <w:color w:val="0000FF"/>
          <w:sz w:val="23"/>
          <w:szCs w:val="23"/>
        </w:rPr>
        <w:t>НЕ ПРИМЕНЯЙТЕ НЕСТАНДАРТНЫЕ И САМОДЕЛЬНЫЕ ЭЛЕКТРОНАГРЕВАТЕЛЬНЫЕ ПРИБОРЫ;</w:t>
      </w:r>
    </w:p>
    <w:p w:rsidR="00E02E5B" w:rsidRPr="00E02E5B" w:rsidRDefault="00E02E5B" w:rsidP="00E02E5B">
      <w:pPr>
        <w:numPr>
          <w:ilvl w:val="0"/>
          <w:numId w:val="1"/>
        </w:numPr>
        <w:spacing w:before="100" w:beforeAutospacing="1" w:after="75"/>
        <w:rPr>
          <w:rFonts w:ascii="Helvetica" w:hAnsi="Helvetica" w:cs="Helvetica"/>
          <w:color w:val="000000"/>
          <w:sz w:val="17"/>
          <w:szCs w:val="17"/>
        </w:rPr>
      </w:pPr>
      <w:r w:rsidRPr="00E02E5B">
        <w:rPr>
          <w:rFonts w:ascii="Arial" w:hAnsi="Arial" w:cs="Arial"/>
          <w:color w:val="0000FF"/>
          <w:sz w:val="23"/>
          <w:szCs w:val="23"/>
        </w:rPr>
        <w:t>НЕ ПОЛЬЗУЙТЕСЬ ПОВРЕЖДЕННЫМИ РОЗЕТКАМИ;</w:t>
      </w:r>
    </w:p>
    <w:p w:rsidR="00E02E5B" w:rsidRPr="00E02E5B" w:rsidRDefault="00E02E5B" w:rsidP="00E02E5B">
      <w:pPr>
        <w:numPr>
          <w:ilvl w:val="0"/>
          <w:numId w:val="1"/>
        </w:numPr>
        <w:spacing w:before="100" w:beforeAutospacing="1" w:after="75"/>
        <w:rPr>
          <w:rFonts w:ascii="Helvetica" w:hAnsi="Helvetica" w:cs="Helvetica"/>
          <w:color w:val="000000"/>
          <w:sz w:val="17"/>
          <w:szCs w:val="17"/>
        </w:rPr>
      </w:pPr>
      <w:r w:rsidRPr="00E02E5B">
        <w:rPr>
          <w:rFonts w:ascii="Arial" w:hAnsi="Arial" w:cs="Arial"/>
          <w:color w:val="0000FF"/>
          <w:sz w:val="23"/>
          <w:szCs w:val="23"/>
        </w:rPr>
        <w:t>ХРАНИТЕ СПИЧКИ И ЗАЖИГАТЕЛЬНЫЕ ПРИБОРЫ В МЕСТАХ, НЕДОСТУПНЫХ ДЛЯ ДЕТЕЙ, НЕ ОСТАВЛЯЙТЕ МАЛОЛЕТНИХ ДЕТЕЙ БЕЗ ПРИСМОТРА;</w:t>
      </w:r>
    </w:p>
    <w:p w:rsidR="00E02E5B" w:rsidRPr="00E02E5B" w:rsidRDefault="00E02E5B" w:rsidP="00E02E5B">
      <w:pPr>
        <w:numPr>
          <w:ilvl w:val="0"/>
          <w:numId w:val="1"/>
        </w:numPr>
        <w:spacing w:before="100" w:beforeAutospacing="1" w:after="75"/>
        <w:rPr>
          <w:rFonts w:ascii="Helvetica" w:hAnsi="Helvetica" w:cs="Helvetica"/>
          <w:color w:val="000000"/>
          <w:sz w:val="17"/>
          <w:szCs w:val="17"/>
        </w:rPr>
      </w:pPr>
      <w:r w:rsidRPr="00E02E5B">
        <w:rPr>
          <w:rFonts w:ascii="Arial" w:hAnsi="Arial" w:cs="Arial"/>
          <w:color w:val="0000FF"/>
          <w:sz w:val="23"/>
          <w:szCs w:val="23"/>
        </w:rPr>
        <w:t>НЕ ХРАНИТЕ ДОМА ЛЕГКОВОСПЛАМЕНЯЮЩИЕСЯ ЖИДКОСТИ И ВЗРЫВООПАСНЫЕ ПРЕДМЕТЫ;</w:t>
      </w:r>
    </w:p>
    <w:p w:rsidR="00E02E5B" w:rsidRPr="00E02E5B" w:rsidRDefault="00E02E5B" w:rsidP="00E02E5B">
      <w:pPr>
        <w:numPr>
          <w:ilvl w:val="0"/>
          <w:numId w:val="1"/>
        </w:numPr>
        <w:spacing w:before="100" w:beforeAutospacing="1" w:after="75"/>
        <w:rPr>
          <w:rFonts w:ascii="Helvetica" w:hAnsi="Helvetica" w:cs="Helvetica"/>
          <w:color w:val="000000"/>
          <w:sz w:val="17"/>
          <w:szCs w:val="17"/>
        </w:rPr>
      </w:pPr>
      <w:r w:rsidRPr="00E02E5B">
        <w:rPr>
          <w:rFonts w:ascii="Arial" w:hAnsi="Arial" w:cs="Arial"/>
          <w:color w:val="0000FF"/>
          <w:sz w:val="23"/>
          <w:szCs w:val="23"/>
        </w:rPr>
        <w:t>НЕ ЗАГРОМОЖДАЙТЕ БАЛКОНЫ И ЛОДЖИИ ГОРЮЧИМИ МАТЕРИАЛАМИ;</w:t>
      </w:r>
    </w:p>
    <w:p w:rsidR="00E02E5B" w:rsidRPr="00E02E5B" w:rsidRDefault="00E02E5B" w:rsidP="00E02E5B">
      <w:pPr>
        <w:numPr>
          <w:ilvl w:val="0"/>
          <w:numId w:val="1"/>
        </w:numPr>
        <w:spacing w:before="100" w:beforeAutospacing="1" w:after="75"/>
        <w:rPr>
          <w:rFonts w:ascii="Helvetica" w:hAnsi="Helvetica" w:cs="Helvetica"/>
          <w:color w:val="000000"/>
          <w:sz w:val="17"/>
          <w:szCs w:val="17"/>
        </w:rPr>
      </w:pPr>
      <w:r w:rsidRPr="00E02E5B">
        <w:rPr>
          <w:rFonts w:ascii="Arial" w:hAnsi="Arial" w:cs="Arial"/>
          <w:color w:val="0000FF"/>
          <w:sz w:val="23"/>
          <w:szCs w:val="23"/>
        </w:rPr>
        <w:t>НЕ КУРИТЕ В ПОСТЕЛИ;</w:t>
      </w:r>
    </w:p>
    <w:p w:rsidR="00E02E5B" w:rsidRPr="00E02E5B" w:rsidRDefault="00E02E5B" w:rsidP="00E02E5B">
      <w:pPr>
        <w:numPr>
          <w:ilvl w:val="0"/>
          <w:numId w:val="1"/>
        </w:numPr>
        <w:spacing w:before="100" w:beforeAutospacing="1" w:after="75"/>
        <w:rPr>
          <w:rFonts w:ascii="Helvetica" w:hAnsi="Helvetica" w:cs="Helvetica"/>
          <w:color w:val="000000"/>
          <w:sz w:val="17"/>
          <w:szCs w:val="17"/>
        </w:rPr>
      </w:pPr>
      <w:r w:rsidRPr="00E02E5B">
        <w:rPr>
          <w:rFonts w:ascii="Arial" w:hAnsi="Arial" w:cs="Arial"/>
          <w:color w:val="0000FF"/>
          <w:sz w:val="23"/>
          <w:szCs w:val="23"/>
        </w:rPr>
        <w:t>НЕ ПОЛЬЗУЙТЕСЬ ДОМА ОТКРЫТЫМ ОГНЕМ;</w:t>
      </w:r>
    </w:p>
    <w:p w:rsidR="00E02E5B" w:rsidRPr="00E02E5B" w:rsidRDefault="00E02E5B" w:rsidP="00E02E5B">
      <w:pPr>
        <w:numPr>
          <w:ilvl w:val="0"/>
          <w:numId w:val="1"/>
        </w:numPr>
        <w:spacing w:before="100" w:beforeAutospacing="1" w:after="75"/>
        <w:rPr>
          <w:rFonts w:ascii="Helvetica" w:hAnsi="Helvetica" w:cs="Helvetica"/>
          <w:color w:val="000000"/>
          <w:sz w:val="17"/>
          <w:szCs w:val="17"/>
        </w:rPr>
      </w:pPr>
      <w:r w:rsidRPr="00E02E5B">
        <w:rPr>
          <w:rFonts w:ascii="Arial" w:hAnsi="Arial" w:cs="Arial"/>
          <w:color w:val="0000FF"/>
          <w:sz w:val="23"/>
          <w:szCs w:val="23"/>
        </w:rPr>
        <w:t>УСТАНОВИТЕ В КВАРТИРЕ ПОЖАРНУЮ СИГНАЛИЗАЦИЮ ИЛИ ИЗВЕЩАТЕЛЬ О ПОЖАРЕ;</w:t>
      </w:r>
    </w:p>
    <w:p w:rsidR="00880436" w:rsidRPr="00E02E5B" w:rsidRDefault="00E02E5B" w:rsidP="00E02E5B">
      <w:pPr>
        <w:numPr>
          <w:ilvl w:val="0"/>
          <w:numId w:val="1"/>
        </w:numPr>
        <w:spacing w:before="100" w:beforeAutospacing="1" w:after="75"/>
        <w:rPr>
          <w:rFonts w:ascii="Helvetica" w:hAnsi="Helvetica" w:cs="Helvetica"/>
          <w:color w:val="000000"/>
          <w:sz w:val="17"/>
          <w:szCs w:val="17"/>
        </w:rPr>
      </w:pPr>
      <w:r w:rsidRPr="00E02E5B">
        <w:rPr>
          <w:rFonts w:ascii="Arial" w:hAnsi="Arial" w:cs="Arial"/>
          <w:color w:val="0000FF"/>
          <w:sz w:val="23"/>
          <w:szCs w:val="23"/>
        </w:rPr>
        <w:t>ИМЕЙТЕ ДОМА ПЕРВИЧНЫЕ СРЕДСТВА ПОЖАРОТУШЕНИЯ.</w:t>
      </w:r>
      <w:r w:rsidRPr="00E02E5B">
        <w:rPr>
          <w:rFonts w:ascii="Helvetica" w:hAnsi="Helvetica" w:cs="Helvetica"/>
          <w:noProof/>
          <w:color w:val="000000"/>
          <w:sz w:val="17"/>
          <w:szCs w:val="17"/>
        </w:rPr>
        <w:drawing>
          <wp:inline distT="0" distB="0" distL="0" distR="0" wp14:anchorId="04E97475" wp14:editId="0B257171">
            <wp:extent cx="4201067" cy="5909501"/>
            <wp:effectExtent l="0" t="0" r="9525" b="0"/>
            <wp:docPr id="1" name="Рисунок 1" descr="http://bessergenevskoe.ru/netcat_files/Image/pozha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essergenevskoe.ru/netcat_files/Image/pozhar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606" cy="591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0436" w:rsidRPr="00E02E5B" w:rsidSect="00E02E5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429DE"/>
    <w:multiLevelType w:val="multilevel"/>
    <w:tmpl w:val="A9F6F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3BE"/>
    <w:rsid w:val="006D43BE"/>
    <w:rsid w:val="008011AA"/>
    <w:rsid w:val="00880436"/>
    <w:rsid w:val="00E0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E02E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E5B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E02E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E5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2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2021-02-01T08:13:00Z</dcterms:created>
  <dcterms:modified xsi:type="dcterms:W3CDTF">2021-02-01T08:14:00Z</dcterms:modified>
</cp:coreProperties>
</file>