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A0" w:rsidRDefault="007C73A0" w:rsidP="007C73A0">
      <w:pPr>
        <w:shd w:val="clear" w:color="auto" w:fill="F5F5F5"/>
        <w:jc w:val="center"/>
        <w:textAlignment w:val="baseline"/>
        <w:rPr>
          <w:rFonts w:ascii="Trebuchet MS" w:hAnsi="Trebuchet MS"/>
          <w:color w:val="000000"/>
          <w:sz w:val="21"/>
          <w:szCs w:val="21"/>
        </w:rPr>
      </w:pPr>
    </w:p>
    <w:p w:rsidR="00800AA0" w:rsidRDefault="00800AA0" w:rsidP="007C73A0">
      <w:pPr>
        <w:shd w:val="clear" w:color="auto" w:fill="F5F5F5"/>
        <w:jc w:val="center"/>
        <w:textAlignment w:val="baseline"/>
        <w:rPr>
          <w:rFonts w:ascii="Trebuchet MS" w:hAnsi="Trebuchet MS"/>
          <w:color w:val="000000"/>
          <w:sz w:val="21"/>
          <w:szCs w:val="21"/>
        </w:rPr>
      </w:pPr>
    </w:p>
    <w:p w:rsidR="00610818" w:rsidRDefault="00610818" w:rsidP="007C73A0">
      <w:pPr>
        <w:shd w:val="clear" w:color="auto" w:fill="F5F5F5"/>
        <w:jc w:val="center"/>
        <w:textAlignment w:val="baseline"/>
        <w:rPr>
          <w:rFonts w:ascii="Trebuchet MS" w:hAnsi="Trebuchet MS"/>
          <w:color w:val="000000"/>
          <w:sz w:val="21"/>
          <w:szCs w:val="21"/>
        </w:rPr>
      </w:pPr>
      <w:bookmarkStart w:id="0" w:name="_GoBack"/>
      <w:bookmarkEnd w:id="0"/>
    </w:p>
    <w:p w:rsidR="007C73A0" w:rsidRPr="007C73A0" w:rsidRDefault="007C73A0" w:rsidP="007C73A0">
      <w:pPr>
        <w:shd w:val="clear" w:color="auto" w:fill="FFFFFF"/>
        <w:jc w:val="center"/>
        <w:textAlignment w:val="baseline"/>
        <w:outlineLvl w:val="0"/>
        <w:rPr>
          <w:rFonts w:ascii="Trebuchet MS" w:hAnsi="Trebuchet MS"/>
          <w:b/>
          <w:bCs/>
          <w:color w:val="0079C4"/>
          <w:kern w:val="36"/>
          <w:sz w:val="42"/>
          <w:szCs w:val="42"/>
        </w:rPr>
      </w:pPr>
      <w:r w:rsidRPr="007C73A0">
        <w:rPr>
          <w:rFonts w:ascii="Trebuchet MS" w:hAnsi="Trebuchet MS"/>
          <w:b/>
          <w:bCs/>
          <w:color w:val="0079C4"/>
          <w:kern w:val="36"/>
          <w:sz w:val="42"/>
          <w:szCs w:val="42"/>
        </w:rPr>
        <w:t>Правила пожарной безопасности в период отопительного сезона</w:t>
      </w:r>
    </w:p>
    <w:p w:rsidR="007C73A0" w:rsidRPr="007C73A0" w:rsidRDefault="007C73A0" w:rsidP="007C73A0">
      <w:pPr>
        <w:jc w:val="center"/>
        <w:rPr>
          <w:sz w:val="24"/>
          <w:szCs w:val="24"/>
        </w:rPr>
      </w:pP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В домах с печным отоплением и банях около 50% всех пожаров происходит из-за неисправного состояния печей, труб и небрежной топки.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Чтобы избежать беды, необходимо выполнять элементарные правила пожарной безопасности.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 xml:space="preserve">Перед началом отопительного сезона необходимо проверить печи, котельные, </w:t>
      </w:r>
      <w:proofErr w:type="spellStart"/>
      <w:r w:rsidRPr="007C73A0">
        <w:rPr>
          <w:rFonts w:ascii="inherit" w:hAnsi="inherit"/>
          <w:color w:val="000000"/>
          <w:sz w:val="24"/>
          <w:szCs w:val="24"/>
        </w:rPr>
        <w:t>теплогенераторные</w:t>
      </w:r>
      <w:proofErr w:type="spellEnd"/>
      <w:r w:rsidRPr="007C73A0">
        <w:rPr>
          <w:rFonts w:ascii="inherit" w:hAnsi="inherit"/>
          <w:color w:val="000000"/>
          <w:sz w:val="24"/>
          <w:szCs w:val="24"/>
        </w:rPr>
        <w:t xml:space="preserve"> и калориферные установки, другие отопительные приборы и системы, которые Вы используете для отопления своего дома. Не эксплуатируйте неисправные печи и другие отопительные приборы – это может привести к трагедии.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Помните, что используемые Вами печи и другие отопительные приборы должны иметь установленные нормами противопожарные разделки (</w:t>
      </w:r>
      <w:proofErr w:type="spellStart"/>
      <w:r w:rsidRPr="007C73A0">
        <w:rPr>
          <w:rFonts w:ascii="inherit" w:hAnsi="inherit"/>
          <w:color w:val="000000"/>
          <w:sz w:val="24"/>
          <w:szCs w:val="24"/>
        </w:rPr>
        <w:t>отступки</w:t>
      </w:r>
      <w:proofErr w:type="spellEnd"/>
      <w:r w:rsidRPr="007C73A0">
        <w:rPr>
          <w:rFonts w:ascii="inherit" w:hAnsi="inherit"/>
          <w:color w:val="000000"/>
          <w:sz w:val="24"/>
          <w:szCs w:val="24"/>
        </w:rPr>
        <w:t xml:space="preserve">) от горючих конструкций, а также </w:t>
      </w:r>
      <w:proofErr w:type="spellStart"/>
      <w:r w:rsidRPr="007C73A0">
        <w:rPr>
          <w:rFonts w:ascii="inherit" w:hAnsi="inherit"/>
          <w:color w:val="000000"/>
          <w:sz w:val="24"/>
          <w:szCs w:val="24"/>
        </w:rPr>
        <w:t>предтопочный</w:t>
      </w:r>
      <w:proofErr w:type="spellEnd"/>
      <w:r w:rsidRPr="007C73A0">
        <w:rPr>
          <w:rFonts w:ascii="inherit" w:hAnsi="inherit"/>
          <w:color w:val="000000"/>
          <w:sz w:val="24"/>
          <w:szCs w:val="24"/>
        </w:rPr>
        <w:t xml:space="preserve"> лист без прогаров и повреждений размером не менее 0,5 Х 0,7 м.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Необходимо очищать дымоходы и печи от сажи не только перед началом, но и в течение всего отопительного сезона.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При эксплуатации печного отопления запрещается: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- оставлять без присмотра топящие печи, а также поручать надзор за ними малолетним детям;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 xml:space="preserve">- располагать топливо, другие горючие вещества и материалы на </w:t>
      </w:r>
      <w:proofErr w:type="spellStart"/>
      <w:r w:rsidRPr="007C73A0">
        <w:rPr>
          <w:rFonts w:ascii="inherit" w:hAnsi="inherit"/>
          <w:color w:val="000000"/>
          <w:sz w:val="24"/>
          <w:szCs w:val="24"/>
        </w:rPr>
        <w:t>предтопочном</w:t>
      </w:r>
      <w:proofErr w:type="spellEnd"/>
      <w:r w:rsidRPr="007C73A0">
        <w:rPr>
          <w:rFonts w:ascii="inherit" w:hAnsi="inherit"/>
          <w:color w:val="000000"/>
          <w:sz w:val="24"/>
          <w:szCs w:val="24"/>
        </w:rPr>
        <w:t xml:space="preserve"> листе;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 xml:space="preserve">- применять для розжига печей бензин, керосин, дизельное топливо и </w:t>
      </w:r>
      <w:proofErr w:type="gramStart"/>
      <w:r w:rsidRPr="007C73A0">
        <w:rPr>
          <w:rFonts w:ascii="inherit" w:hAnsi="inherit"/>
          <w:color w:val="000000"/>
          <w:sz w:val="24"/>
          <w:szCs w:val="24"/>
        </w:rPr>
        <w:t>другие</w:t>
      </w:r>
      <w:proofErr w:type="gramEnd"/>
      <w:r w:rsidRPr="007C73A0">
        <w:rPr>
          <w:rFonts w:ascii="inherit" w:hAnsi="inherit"/>
          <w:color w:val="000000"/>
          <w:sz w:val="24"/>
          <w:szCs w:val="24"/>
        </w:rPr>
        <w:t xml:space="preserve"> легковоспламеняющиеся и горючие жидкости;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Запрещено топить углем, коксом и газом печи, не предназначенные для этих видов топлива. Не используйте вентиляционные и газовые каналы в качестве дымоходов. Не перекаливайте печь.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Зола и шлак, выгребаемые из топок, должны быть пролиты водой и удалены в специально отведенное для них безопасное место.</w:t>
      </w: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На чердаках все дымовые трубы и стены, в которых проходят дымовые каналы, должны быть отштукатурены и побелены.</w:t>
      </w:r>
    </w:p>
    <w:p w:rsidR="007C73A0" w:rsidRDefault="007C73A0" w:rsidP="007C73A0">
      <w:pPr>
        <w:shd w:val="clear" w:color="auto" w:fill="FFFFFF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  <w:r w:rsidRPr="007C73A0">
        <w:rPr>
          <w:rFonts w:ascii="inherit" w:hAnsi="inherit"/>
          <w:color w:val="000000"/>
          <w:sz w:val="24"/>
          <w:szCs w:val="24"/>
        </w:rPr>
        <w:t>Соблюдайте эти правила, и пусть Ваш дом будет теплым и безопасным.</w:t>
      </w:r>
    </w:p>
    <w:p w:rsidR="007C73A0" w:rsidRDefault="007C73A0" w:rsidP="007C73A0">
      <w:pPr>
        <w:shd w:val="clear" w:color="auto" w:fill="FFFFFF"/>
        <w:jc w:val="center"/>
        <w:textAlignment w:val="baseline"/>
        <w:rPr>
          <w:rFonts w:ascii="inherit" w:hAnsi="inherit"/>
          <w:color w:val="000000"/>
          <w:sz w:val="24"/>
          <w:szCs w:val="24"/>
        </w:rPr>
      </w:pPr>
    </w:p>
    <w:p w:rsidR="007C73A0" w:rsidRPr="007C73A0" w:rsidRDefault="007C73A0" w:rsidP="007C73A0">
      <w:pPr>
        <w:shd w:val="clear" w:color="auto" w:fill="FFFFFF"/>
        <w:spacing w:after="240"/>
        <w:jc w:val="center"/>
        <w:textAlignment w:val="baseline"/>
        <w:outlineLvl w:val="2"/>
        <w:rPr>
          <w:rFonts w:ascii="inherit" w:hAnsi="inherit"/>
          <w:b/>
          <w:bCs/>
          <w:color w:val="000000"/>
          <w:sz w:val="29"/>
          <w:szCs w:val="29"/>
        </w:rPr>
      </w:pPr>
      <w:r w:rsidRPr="007C73A0">
        <w:rPr>
          <w:rFonts w:ascii="inherit" w:hAnsi="inherit"/>
          <w:b/>
          <w:bCs/>
          <w:color w:val="000000"/>
          <w:sz w:val="29"/>
          <w:szCs w:val="29"/>
        </w:rPr>
        <w:t>При правильной эксплуатации печи трагедии можно избежать</w:t>
      </w:r>
      <w:r>
        <w:rPr>
          <w:rFonts w:ascii="inherit" w:hAnsi="inherit"/>
          <w:b/>
          <w:bCs/>
          <w:color w:val="000000"/>
          <w:sz w:val="29"/>
          <w:szCs w:val="29"/>
        </w:rPr>
        <w:t>!</w:t>
      </w:r>
    </w:p>
    <w:p w:rsidR="007C73A0" w:rsidRPr="007C73A0" w:rsidRDefault="007C73A0" w:rsidP="007C73A0">
      <w:pPr>
        <w:shd w:val="clear" w:color="auto" w:fill="FFFFFF"/>
        <w:textAlignment w:val="baseline"/>
        <w:rPr>
          <w:rFonts w:ascii="inherit" w:hAnsi="inherit"/>
          <w:color w:val="000000"/>
          <w:sz w:val="24"/>
          <w:szCs w:val="24"/>
        </w:rPr>
      </w:pPr>
    </w:p>
    <w:p w:rsidR="00C91C2C" w:rsidRDefault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Default="00C91C2C" w:rsidP="00C91C2C"/>
    <w:p w:rsidR="00C91C2C" w:rsidRPr="00C91C2C" w:rsidRDefault="00C91C2C" w:rsidP="00C91C2C"/>
    <w:p w:rsidR="00C91C2C" w:rsidRPr="00C91C2C" w:rsidRDefault="00C91C2C" w:rsidP="00C91C2C"/>
    <w:p w:rsidR="00C91C2C" w:rsidRDefault="00C91C2C" w:rsidP="00C91C2C"/>
    <w:p w:rsidR="00880436" w:rsidRDefault="00C91C2C" w:rsidP="00C91C2C">
      <w:pPr>
        <w:tabs>
          <w:tab w:val="left" w:pos="6315"/>
        </w:tabs>
      </w:pPr>
      <w:r>
        <w:tab/>
      </w: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Default="00C91C2C" w:rsidP="00C91C2C">
      <w:pPr>
        <w:tabs>
          <w:tab w:val="left" w:pos="6315"/>
        </w:tabs>
      </w:pPr>
    </w:p>
    <w:p w:rsidR="00C91C2C" w:rsidRPr="00EF1242" w:rsidRDefault="00C91C2C" w:rsidP="00C91C2C">
      <w:pPr>
        <w:tabs>
          <w:tab w:val="left" w:pos="6315"/>
        </w:tabs>
        <w:rPr>
          <w:sz w:val="28"/>
          <w:szCs w:val="28"/>
        </w:rPr>
      </w:pPr>
    </w:p>
    <w:sectPr w:rsidR="00C91C2C" w:rsidRPr="00EF1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F82"/>
    <w:rsid w:val="00056F82"/>
    <w:rsid w:val="00610818"/>
    <w:rsid w:val="007C73A0"/>
    <w:rsid w:val="00800AA0"/>
    <w:rsid w:val="008011AA"/>
    <w:rsid w:val="00880436"/>
    <w:rsid w:val="00B22F04"/>
    <w:rsid w:val="00C91C2C"/>
    <w:rsid w:val="00E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C73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3A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C73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3A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84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0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6511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Делопроизводитель</cp:lastModifiedBy>
  <cp:revision>10</cp:revision>
  <dcterms:created xsi:type="dcterms:W3CDTF">2019-09-03T08:54:00Z</dcterms:created>
  <dcterms:modified xsi:type="dcterms:W3CDTF">2019-09-03T10:58:00Z</dcterms:modified>
</cp:coreProperties>
</file>