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62" w:rsidRDefault="00421662">
      <w:pPr>
        <w:rPr>
          <w:color w:val="333333"/>
          <w:sz w:val="32"/>
          <w:szCs w:val="32"/>
          <w:shd w:val="clear" w:color="auto" w:fill="FFFFFF"/>
        </w:rPr>
      </w:pPr>
      <w:r>
        <w:rPr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>
            <wp:extent cx="5715000" cy="3800475"/>
            <wp:effectExtent l="0" t="0" r="0" b="9525"/>
            <wp:docPr id="1" name="Рисунок 1" descr="C:\Users\GOCS\Desktop\688184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688184_mai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0436" w:rsidRPr="00421662" w:rsidRDefault="00421662">
      <w:pPr>
        <w:rPr>
          <w:sz w:val="32"/>
          <w:szCs w:val="32"/>
        </w:rPr>
      </w:pPr>
      <w:r w:rsidRPr="00421662">
        <w:rPr>
          <w:color w:val="333333"/>
          <w:sz w:val="32"/>
          <w:szCs w:val="32"/>
          <w:shd w:val="clear" w:color="auto" w:fill="FFFFFF"/>
        </w:rPr>
        <w:t>Ежегодное выжигание сухой растительности стало одной из главных проблем весенне-летнего пожароопасного периода. Выжигание сухой травянистой растительности, стерни, пожнивных остатков на землях сельскохозяйственного назначения и землях запаса является нарушением и квалифицируется по следующим статьям Кодекса Российской Федерации об административных правонарушениях: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ст.8.2 несоблюдение экологических, и санитарн</w:t>
      </w:r>
      <w:proofErr w:type="gramStart"/>
      <w:r w:rsidRPr="00421662">
        <w:rPr>
          <w:color w:val="333333"/>
          <w:sz w:val="32"/>
          <w:szCs w:val="32"/>
          <w:shd w:val="clear" w:color="auto" w:fill="FFFFFF"/>
        </w:rPr>
        <w:t>о-</w:t>
      </w:r>
      <w:proofErr w:type="gramEnd"/>
      <w:r w:rsidRPr="00421662">
        <w:rPr>
          <w:color w:val="333333"/>
          <w:sz w:val="32"/>
          <w:szCs w:val="32"/>
          <w:shd w:val="clear" w:color="auto" w:fill="FFFFFF"/>
        </w:rPr>
        <w:t xml:space="preserve"> эпидемиологических требований при обращении с отходами производства и потребления или иными опасными веществами;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ст.8.21 нарушение правил атмосферного воздуха;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ст.8.33 нарушение правил охраны среды обитания или путей миграции животных;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ст.8.35 уничтожение редких, находящихся под угрозой исчезновения видов животных или растений.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Ответственность за нарушения по перечисленным статьям Кодекса Российской Федерации об административных правонарушениях предусматривается в виде штрафа в размере до 200 тысяч рублей.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 xml:space="preserve">Постановлением Правительства Ростовской области от 30.08.2012 № 810 «О мерах по противодействию выжиганию сухой растительности на территории Ростовской области» выжигание </w:t>
      </w:r>
      <w:r w:rsidRPr="00421662">
        <w:rPr>
          <w:color w:val="333333"/>
          <w:sz w:val="32"/>
          <w:szCs w:val="32"/>
          <w:shd w:val="clear" w:color="auto" w:fill="FFFFFF"/>
        </w:rPr>
        <w:lastRenderedPageBreak/>
        <w:t>сухой растительности на территории Ростовской области запрещается.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Областным законом Ростовской области от 25.10.2002 № 273-3С «Об административных правонарушениях», за нарушение порядка действий по предотвращению выжигания сухой растительности предусмотрена административная ответственность в виде штрафа: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Статья 4.5. Нарушение порядка действий по предотвращению выжигания сухой растительности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 xml:space="preserve">1. </w:t>
      </w:r>
      <w:proofErr w:type="gramStart"/>
      <w:r w:rsidRPr="00421662">
        <w:rPr>
          <w:color w:val="333333"/>
          <w:sz w:val="32"/>
          <w:szCs w:val="32"/>
          <w:shd w:val="clear" w:color="auto" w:fill="FFFFFF"/>
        </w:rPr>
        <w:t>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правонарушений, предусмотренных статьями 8.2, 8.32, 11.16, 20.4 Кодекса Российской Федерации об административных правонарушениях, влечет наложение административного штрафа на граждан в размере от 2500 до 4500 рублей;</w:t>
      </w:r>
      <w:proofErr w:type="gramEnd"/>
      <w:r w:rsidRPr="00421662">
        <w:rPr>
          <w:color w:val="333333"/>
          <w:sz w:val="32"/>
          <w:szCs w:val="32"/>
          <w:shd w:val="clear" w:color="auto" w:fill="FFFFFF"/>
        </w:rPr>
        <w:t xml:space="preserve"> на должностных лиц - от 25000 до 45000 рублей; на юридических лиц - от 60000 до 100000 рублей.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влечет наложение административного штрафа на граждан в размере от 1000 до 3000 рублей; на должностных лиц - от 10000 до 25000 рублей; на юридических лиц - от 20000 до 50000 рублей.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3. Действия, предусмотренные частью 1 настоящей статьи, приведшие к уничтожению объектов животного мира, влекут наложение административного штрафа на граждан в размере от 3000 до 5000 рублей; на должностных лиц - от 30000 до 50000 рублей; на юридических лиц - от 200000 до 300000 рублей.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  <w:shd w:val="clear" w:color="auto" w:fill="FFFFFF"/>
        </w:rPr>
        <w:t>Уважаемые жители! Не стоит проходить мимо, увидев костер, горящую степь или лесополосу. От нашего неравнодушия зависит многое, в том числе и сохранение благоприятной окружающей среды!</w:t>
      </w:r>
      <w:r w:rsidRPr="00421662">
        <w:rPr>
          <w:color w:val="333333"/>
          <w:sz w:val="32"/>
          <w:szCs w:val="32"/>
        </w:rPr>
        <w:br/>
      </w:r>
      <w:r w:rsidRPr="00421662">
        <w:rPr>
          <w:color w:val="333333"/>
          <w:sz w:val="32"/>
          <w:szCs w:val="32"/>
        </w:rPr>
        <w:br/>
      </w:r>
      <w:r w:rsidRPr="00421662">
        <w:rPr>
          <w:rStyle w:val="a5"/>
          <w:i/>
          <w:iCs/>
          <w:color w:val="333333"/>
          <w:sz w:val="32"/>
          <w:szCs w:val="32"/>
          <w:shd w:val="clear" w:color="auto" w:fill="FFFFFF"/>
        </w:rPr>
        <w:t xml:space="preserve">При обнаружении возгораний немедленно сообщайте по </w:t>
      </w:r>
      <w:r w:rsidRPr="00421662">
        <w:rPr>
          <w:rStyle w:val="a5"/>
          <w:i/>
          <w:iCs/>
          <w:color w:val="333333"/>
          <w:sz w:val="32"/>
          <w:szCs w:val="32"/>
          <w:shd w:val="clear" w:color="auto" w:fill="FFFFFF"/>
        </w:rPr>
        <w:lastRenderedPageBreak/>
        <w:t>телефонам «101», «112» (звонок бесплатный) или в Администрацию Бессергеневского сельского  поселения.</w:t>
      </w:r>
    </w:p>
    <w:sectPr w:rsidR="00880436" w:rsidRPr="00421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F3"/>
    <w:rsid w:val="00421662"/>
    <w:rsid w:val="00564AF3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2021-04-29T06:13:00Z</dcterms:created>
  <dcterms:modified xsi:type="dcterms:W3CDTF">2021-04-29T06:14:00Z</dcterms:modified>
</cp:coreProperties>
</file>