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6A7" w:rsidRDefault="00A116A7" w:rsidP="00A116A7">
      <w:pPr>
        <w:shd w:val="clear" w:color="auto" w:fill="FFFFFF"/>
        <w:spacing w:line="288" w:lineRule="exact"/>
        <w:ind w:right="10"/>
        <w:jc w:val="both"/>
        <w:rPr>
          <w:color w:val="000000"/>
          <w:spacing w:val="21"/>
          <w:sz w:val="28"/>
          <w:szCs w:val="28"/>
        </w:rPr>
      </w:pPr>
    </w:p>
    <w:p w:rsidR="00A116A7" w:rsidRDefault="00A116A7" w:rsidP="00A116A7">
      <w:pPr>
        <w:shd w:val="clear" w:color="auto" w:fill="FFFFFF"/>
        <w:spacing w:line="288" w:lineRule="exact"/>
        <w:ind w:right="10"/>
        <w:jc w:val="both"/>
        <w:rPr>
          <w:color w:val="000000"/>
          <w:spacing w:val="21"/>
          <w:sz w:val="28"/>
          <w:szCs w:val="28"/>
        </w:rPr>
      </w:pPr>
    </w:p>
    <w:p w:rsidR="00A116A7" w:rsidRDefault="00A116A7" w:rsidP="00A116A7">
      <w:pPr>
        <w:shd w:val="clear" w:color="auto" w:fill="FFFFFF"/>
        <w:spacing w:line="288" w:lineRule="exact"/>
        <w:ind w:right="10"/>
        <w:jc w:val="both"/>
        <w:rPr>
          <w:color w:val="000000"/>
          <w:spacing w:val="21"/>
          <w:sz w:val="28"/>
          <w:szCs w:val="28"/>
        </w:rPr>
      </w:pPr>
    </w:p>
    <w:p w:rsidR="00A116A7" w:rsidRDefault="00A116A7" w:rsidP="00A116A7">
      <w:pPr>
        <w:shd w:val="clear" w:color="auto" w:fill="FFFFFF"/>
        <w:spacing w:line="288" w:lineRule="exact"/>
        <w:ind w:right="10"/>
        <w:jc w:val="both"/>
        <w:rPr>
          <w:color w:val="000000"/>
          <w:spacing w:val="21"/>
          <w:sz w:val="28"/>
          <w:szCs w:val="28"/>
        </w:rPr>
      </w:pPr>
    </w:p>
    <w:p w:rsidR="00A116A7" w:rsidRPr="00A116A7" w:rsidRDefault="00A116A7" w:rsidP="00A116A7">
      <w:pPr>
        <w:shd w:val="clear" w:color="auto" w:fill="FFFFFF"/>
        <w:spacing w:line="288" w:lineRule="exact"/>
        <w:ind w:right="10"/>
        <w:jc w:val="center"/>
        <w:rPr>
          <w:b/>
          <w:color w:val="000000"/>
          <w:spacing w:val="21"/>
          <w:sz w:val="28"/>
          <w:szCs w:val="28"/>
        </w:rPr>
      </w:pPr>
      <w:r w:rsidRPr="00A116A7">
        <w:rPr>
          <w:b/>
          <w:color w:val="000000"/>
          <w:spacing w:val="21"/>
          <w:sz w:val="28"/>
          <w:szCs w:val="28"/>
        </w:rPr>
        <w:t xml:space="preserve">ПРОЕКТ </w:t>
      </w:r>
    </w:p>
    <w:p w:rsidR="00A116A7" w:rsidRPr="00A116A7" w:rsidRDefault="00A116A7" w:rsidP="00A116A7">
      <w:pPr>
        <w:shd w:val="clear" w:color="auto" w:fill="FFFFFF"/>
        <w:spacing w:line="288" w:lineRule="exact"/>
        <w:ind w:right="10"/>
        <w:jc w:val="center"/>
        <w:rPr>
          <w:b/>
          <w:color w:val="000000"/>
          <w:spacing w:val="21"/>
          <w:sz w:val="28"/>
          <w:szCs w:val="28"/>
        </w:rPr>
      </w:pPr>
      <w:r w:rsidRPr="00A116A7">
        <w:rPr>
          <w:b/>
          <w:color w:val="000000"/>
          <w:spacing w:val="21"/>
          <w:sz w:val="28"/>
          <w:szCs w:val="28"/>
        </w:rPr>
        <w:t>внесения изменений в  Правила землепользования и строительства Бессергеневского  сельского поселения</w:t>
      </w:r>
    </w:p>
    <w:p w:rsidR="00A116A7" w:rsidRDefault="00A116A7" w:rsidP="00A116A7">
      <w:pPr>
        <w:shd w:val="clear" w:color="auto" w:fill="FFFFFF"/>
        <w:spacing w:line="288" w:lineRule="exact"/>
        <w:ind w:right="10"/>
        <w:jc w:val="both"/>
        <w:rPr>
          <w:color w:val="000000"/>
          <w:spacing w:val="21"/>
          <w:sz w:val="28"/>
          <w:szCs w:val="28"/>
        </w:rPr>
      </w:pPr>
    </w:p>
    <w:p w:rsidR="00B71316" w:rsidRDefault="00A116A7" w:rsidP="00A116A7">
      <w:pPr>
        <w:ind w:left="810"/>
        <w:rPr>
          <w:color w:val="000000"/>
          <w:sz w:val="28"/>
          <w:szCs w:val="28"/>
        </w:rPr>
      </w:pPr>
      <w:r w:rsidRPr="00A116A7">
        <w:rPr>
          <w:color w:val="000000"/>
          <w:spacing w:val="21"/>
          <w:sz w:val="28"/>
          <w:szCs w:val="28"/>
        </w:rPr>
        <w:t xml:space="preserve">1.Внести изменение в градостроительные регламенты Правил </w:t>
      </w:r>
      <w:r w:rsidRPr="00A116A7">
        <w:rPr>
          <w:color w:val="000000"/>
          <w:spacing w:val="8"/>
          <w:sz w:val="28"/>
          <w:szCs w:val="28"/>
        </w:rPr>
        <w:t xml:space="preserve">землепользования и застройки </w:t>
      </w:r>
      <w:r w:rsidRPr="00A116A7">
        <w:rPr>
          <w:sz w:val="28"/>
        </w:rPr>
        <w:t>Бессергеневского</w:t>
      </w:r>
      <w:r w:rsidRPr="00A116A7">
        <w:rPr>
          <w:color w:val="000000"/>
          <w:spacing w:val="8"/>
          <w:sz w:val="28"/>
          <w:szCs w:val="28"/>
        </w:rPr>
        <w:t xml:space="preserve"> сельского поселения,</w:t>
      </w:r>
      <w:r w:rsidRPr="00A116A7">
        <w:rPr>
          <w:color w:val="000000"/>
        </w:rPr>
        <w:t xml:space="preserve"> </w:t>
      </w:r>
      <w:r>
        <w:rPr>
          <w:color w:val="000000"/>
          <w:sz w:val="28"/>
          <w:szCs w:val="28"/>
        </w:rPr>
        <w:t>в  основной вид зон</w:t>
      </w:r>
      <w:proofErr w:type="gramStart"/>
      <w:r>
        <w:rPr>
          <w:color w:val="000000"/>
          <w:sz w:val="28"/>
          <w:szCs w:val="28"/>
        </w:rPr>
        <w:t xml:space="preserve">  :</w:t>
      </w:r>
      <w:proofErr w:type="gramEnd"/>
    </w:p>
    <w:p w:rsidR="00B71316" w:rsidRDefault="00A116A7" w:rsidP="00A116A7">
      <w:pPr>
        <w:ind w:left="8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ED5E17">
        <w:rPr>
          <w:color w:val="000000"/>
          <w:sz w:val="28"/>
          <w:szCs w:val="28"/>
        </w:rPr>
        <w:t xml:space="preserve">1. </w:t>
      </w:r>
      <w:r w:rsidRPr="00845737">
        <w:rPr>
          <w:color w:val="000000"/>
          <w:sz w:val="28"/>
          <w:szCs w:val="28"/>
        </w:rPr>
        <w:t xml:space="preserve">застройки индивидуальными жилыми домами  с </w:t>
      </w:r>
      <w:r>
        <w:rPr>
          <w:color w:val="000000"/>
          <w:sz w:val="28"/>
          <w:szCs w:val="28"/>
        </w:rPr>
        <w:t xml:space="preserve"> и</w:t>
      </w:r>
      <w:r w:rsidRPr="00845737">
        <w:rPr>
          <w:color w:val="000000"/>
          <w:sz w:val="28"/>
          <w:szCs w:val="28"/>
        </w:rPr>
        <w:t>ндексом</w:t>
      </w:r>
      <w:r>
        <w:rPr>
          <w:color w:val="000000"/>
          <w:sz w:val="28"/>
          <w:szCs w:val="28"/>
        </w:rPr>
        <w:t xml:space="preserve"> </w:t>
      </w:r>
      <w:r w:rsidRPr="00845737">
        <w:rPr>
          <w:color w:val="000000"/>
          <w:sz w:val="28"/>
          <w:szCs w:val="28"/>
        </w:rPr>
        <w:t xml:space="preserve"> Ж-1</w:t>
      </w:r>
      <w:r>
        <w:rPr>
          <w:color w:val="000000"/>
          <w:sz w:val="28"/>
          <w:szCs w:val="28"/>
        </w:rPr>
        <w:t xml:space="preserve">; </w:t>
      </w:r>
    </w:p>
    <w:p w:rsidR="00B71316" w:rsidRDefault="00ED5E17" w:rsidP="00A116A7">
      <w:pPr>
        <w:ind w:left="8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A116A7">
        <w:rPr>
          <w:color w:val="000000"/>
          <w:sz w:val="28"/>
          <w:szCs w:val="28"/>
        </w:rPr>
        <w:t xml:space="preserve"> </w:t>
      </w:r>
      <w:r w:rsidR="00A116A7" w:rsidRPr="00845737">
        <w:rPr>
          <w:color w:val="000000"/>
          <w:sz w:val="28"/>
          <w:szCs w:val="28"/>
        </w:rPr>
        <w:t>застройки малоэтажными жилыми домами с индексом Ж-2</w:t>
      </w:r>
      <w:r w:rsidR="00A116A7">
        <w:rPr>
          <w:color w:val="000000"/>
          <w:sz w:val="28"/>
          <w:szCs w:val="28"/>
        </w:rPr>
        <w:t>;</w:t>
      </w:r>
    </w:p>
    <w:p w:rsidR="00B71316" w:rsidRDefault="00ED5E17" w:rsidP="00A116A7">
      <w:pPr>
        <w:ind w:left="8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A116A7" w:rsidRPr="00845737">
        <w:rPr>
          <w:color w:val="000000"/>
          <w:sz w:val="28"/>
          <w:szCs w:val="28"/>
        </w:rPr>
        <w:t>садоводств и дачных участков Ж-5</w:t>
      </w:r>
      <w:r w:rsidR="00A116A7">
        <w:rPr>
          <w:color w:val="000000"/>
          <w:sz w:val="28"/>
          <w:szCs w:val="28"/>
        </w:rPr>
        <w:t xml:space="preserve">  </w:t>
      </w:r>
    </w:p>
    <w:p w:rsidR="00A116A7" w:rsidRDefault="00A116A7" w:rsidP="00A116A7">
      <w:pPr>
        <w:ind w:left="81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добавить  в</w:t>
      </w:r>
      <w:r w:rsidRPr="00A116A7">
        <w:rPr>
          <w:color w:val="000000"/>
          <w:sz w:val="28"/>
          <w:szCs w:val="28"/>
        </w:rPr>
        <w:t>ид разрешенного использования «</w:t>
      </w:r>
      <w:r w:rsidRPr="00A116A7">
        <w:rPr>
          <w:b/>
          <w:color w:val="000000"/>
          <w:sz w:val="28"/>
          <w:szCs w:val="28"/>
        </w:rPr>
        <w:t>индивидуальное жилищное строительств</w:t>
      </w:r>
      <w:proofErr w:type="gramStart"/>
      <w:r w:rsidRPr="00A116A7">
        <w:rPr>
          <w:b/>
          <w:color w:val="000000"/>
          <w:sz w:val="28"/>
          <w:szCs w:val="28"/>
        </w:rPr>
        <w:t>о(</w:t>
      </w:r>
      <w:proofErr w:type="gramEnd"/>
      <w:r w:rsidRPr="00A116A7">
        <w:rPr>
          <w:b/>
          <w:color w:val="000000"/>
          <w:sz w:val="28"/>
          <w:szCs w:val="28"/>
        </w:rPr>
        <w:t>приквартирный земельный участок</w:t>
      </w:r>
      <w:r w:rsidRPr="00A116A7">
        <w:rPr>
          <w:color w:val="000000"/>
          <w:sz w:val="28"/>
          <w:szCs w:val="28"/>
        </w:rPr>
        <w:t>)»</w:t>
      </w:r>
    </w:p>
    <w:p w:rsidR="00B71316" w:rsidRPr="00B71316" w:rsidRDefault="00B71316" w:rsidP="00A116A7">
      <w:pPr>
        <w:ind w:left="81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71316" w:rsidRPr="00B71316" w:rsidRDefault="00B71316" w:rsidP="00A116A7">
      <w:pPr>
        <w:ind w:left="810"/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</w:pPr>
      <w:r w:rsidRPr="00B71316">
        <w:rPr>
          <w:rFonts w:ascii="Times New Roman" w:hAnsi="Times New Roman" w:cs="Times New Roman"/>
          <w:b/>
          <w:color w:val="000000"/>
          <w:sz w:val="32"/>
          <w:szCs w:val="32"/>
          <w:u w:val="single"/>
        </w:rPr>
        <w:t>До внесения изменений в зоны</w:t>
      </w:r>
    </w:p>
    <w:p w:rsidR="00B71316" w:rsidRPr="008372CB" w:rsidRDefault="00B71316" w:rsidP="00B71316">
      <w:pPr>
        <w:pStyle w:val="31"/>
        <w:rPr>
          <w:rFonts w:ascii="Times New Roman" w:hAnsi="Times New Roman" w:cs="Times New Roman"/>
        </w:rPr>
      </w:pPr>
      <w:bookmarkStart w:id="0" w:name="_Toc279136702"/>
      <w:bookmarkStart w:id="1" w:name="_Toc296088885"/>
      <w:bookmarkStart w:id="2" w:name="_Toc346875018"/>
      <w:r w:rsidRPr="008372CB">
        <w:rPr>
          <w:rFonts w:ascii="Times New Roman" w:hAnsi="Times New Roman" w:cs="Times New Roman"/>
        </w:rPr>
        <w:t>ЗОНА ЗАСТРОЙКИ ИНДИВИДУАЛЬНЫМИ ЖИЛЫМИ ДОМАМИ (Ж 1)</w:t>
      </w:r>
      <w:bookmarkEnd w:id="0"/>
      <w:bookmarkEnd w:id="1"/>
      <w:bookmarkEnd w:id="2"/>
    </w:p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B71316" w:rsidRPr="008372CB" w:rsidTr="00662B0C">
        <w:trPr>
          <w:trHeight w:val="552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На территориях, подверженных затоплению строительство </w:t>
            </w:r>
            <w:r w:rsidRPr="008372CB">
              <w:rPr>
                <w:sz w:val="20"/>
                <w:szCs w:val="20"/>
              </w:rPr>
              <w:lastRenderedPageBreak/>
              <w:t>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дошкольного образования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 – 25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2.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поселке городского типа – 25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сельских населенных пунктах – 10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8372CB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lastRenderedPageBreak/>
        <w:t>2.   УСЛОВНО РАЗРЕШЁННЫЕ ВИДЫ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</w:t>
            </w:r>
            <w:r w:rsidRPr="008372CB">
              <w:rPr>
                <w:sz w:val="20"/>
                <w:szCs w:val="20"/>
              </w:rPr>
              <w:lastRenderedPageBreak/>
              <w:t>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рабочее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торговой площади: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250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100 мест: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м., за исключение вышек связи и иных подобных объектов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хозяйственного назначения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бань, автостоянки -1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</w:p>
        </w:tc>
      </w:tr>
    </w:tbl>
    <w:p w:rsidR="00B71316" w:rsidRPr="008372CB" w:rsidRDefault="00B71316" w:rsidP="00B71316">
      <w:pPr>
        <w:pStyle w:val="a3"/>
      </w:pPr>
    </w:p>
    <w:p w:rsidR="00B71316" w:rsidRPr="008372CB" w:rsidRDefault="00B71316" w:rsidP="00B71316">
      <w:pPr>
        <w:pStyle w:val="31"/>
        <w:rPr>
          <w:rFonts w:ascii="Times New Roman" w:hAnsi="Times New Roman" w:cs="Times New Roman"/>
        </w:rPr>
      </w:pPr>
      <w:bookmarkStart w:id="3" w:name="_Toc346875019"/>
      <w:r w:rsidRPr="008372CB">
        <w:rPr>
          <w:rFonts w:ascii="Times New Roman" w:hAnsi="Times New Roman" w:cs="Times New Roman"/>
        </w:rPr>
        <w:t>ЗОНА ЗАСТРОЙКИ МАЛОЭТАЖНЫМИ ЖИЛЫМИ ДОМАМИ (Ж 2)</w:t>
      </w:r>
      <w:bookmarkEnd w:id="3"/>
    </w:p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B71316" w:rsidRPr="008372CB" w:rsidTr="00662B0C">
        <w:trPr>
          <w:trHeight w:val="552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Малоэтажные жилые дома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дошкольного образования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8372CB">
              <w:rPr>
                <w:sz w:val="20"/>
                <w:szCs w:val="20"/>
              </w:rPr>
              <w:lastRenderedPageBreak/>
              <w:t>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 – 25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2.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</w:t>
            </w:r>
            <w:r w:rsidRPr="008372CB">
              <w:rPr>
                <w:sz w:val="20"/>
                <w:szCs w:val="20"/>
              </w:rPr>
              <w:lastRenderedPageBreak/>
              <w:t>организациях.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общеобразовательного назначения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поселке городского типа – 25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сельских населенных пунктах – 10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8372CB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размещения объекта – </w:t>
            </w:r>
            <w:r w:rsidRPr="008372CB">
              <w:rPr>
                <w:sz w:val="20"/>
                <w:szCs w:val="20"/>
              </w:rPr>
              <w:lastRenderedPageBreak/>
              <w:t>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На территориях, подверженных </w:t>
            </w:r>
            <w:r w:rsidRPr="008372CB">
              <w:rPr>
                <w:sz w:val="20"/>
                <w:szCs w:val="20"/>
              </w:rPr>
              <w:lastRenderedPageBreak/>
              <w:t>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рабочее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торговой площади: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250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100 мест: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 объекты, без установления санитарно-защитных зон.</w:t>
            </w:r>
          </w:p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lastRenderedPageBreak/>
        <w:t>3.   ВСПОМОГАТЕЛЬНЫЕ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м., за исключение вышек связи и иных подобных объектов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бань, автостоянки -1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</w:p>
        </w:tc>
      </w:tr>
    </w:tbl>
    <w:p w:rsidR="00B71316" w:rsidRPr="008372CB" w:rsidRDefault="00B71316" w:rsidP="00B71316">
      <w:pPr>
        <w:pStyle w:val="a3"/>
        <w:rPr>
          <w:highlight w:val="yellow"/>
        </w:rPr>
      </w:pPr>
    </w:p>
    <w:p w:rsidR="00B71316" w:rsidRPr="008372CB" w:rsidRDefault="00B71316" w:rsidP="00B71316">
      <w:pPr>
        <w:pStyle w:val="31"/>
        <w:rPr>
          <w:rFonts w:ascii="Times New Roman" w:hAnsi="Times New Roman" w:cs="Times New Roman"/>
        </w:rPr>
      </w:pPr>
      <w:bookmarkStart w:id="4" w:name="_Toc296088890"/>
      <w:bookmarkStart w:id="5" w:name="_Toc300307520"/>
      <w:bookmarkStart w:id="6" w:name="_Toc346875020"/>
      <w:r w:rsidRPr="008372CB">
        <w:rPr>
          <w:rFonts w:ascii="Times New Roman" w:hAnsi="Times New Roman" w:cs="Times New Roman"/>
        </w:rPr>
        <w:t>ЗОНА САДОВОДСТВ И ДАЧНЫХ УЧАСТКОВ (Ж 5)</w:t>
      </w:r>
      <w:bookmarkEnd w:id="4"/>
      <w:bookmarkEnd w:id="5"/>
      <w:bookmarkEnd w:id="6"/>
    </w:p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360"/>
      </w:tblGrid>
      <w:tr w:rsidR="00B71316" w:rsidRPr="008372CB" w:rsidTr="00662B0C">
        <w:trPr>
          <w:trHeight w:val="552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360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Дачные дома сезонного </w:t>
            </w:r>
            <w:r w:rsidRPr="008372CB">
              <w:rPr>
                <w:sz w:val="20"/>
                <w:szCs w:val="20"/>
              </w:rPr>
              <w:lastRenderedPageBreak/>
              <w:t>проживания.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Сады, огороды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Минимальные размеры земельного </w:t>
            </w:r>
            <w:r w:rsidRPr="008372CB">
              <w:rPr>
                <w:sz w:val="20"/>
                <w:szCs w:val="20"/>
              </w:rPr>
              <w:lastRenderedPageBreak/>
              <w:t xml:space="preserve">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- 20</w:t>
            </w:r>
          </w:p>
        </w:tc>
        <w:tc>
          <w:tcPr>
            <w:tcW w:w="336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Нормативные показатели плотности </w:t>
            </w:r>
            <w:r w:rsidRPr="008372CB">
              <w:rPr>
                <w:sz w:val="20"/>
                <w:szCs w:val="20"/>
              </w:rPr>
              <w:lastRenderedPageBreak/>
              <w:t>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Индивидуальные жилые дома, личное подсобное хозяйство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/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proofErr w:type="gramStart"/>
            <w:r w:rsidRPr="008372CB">
              <w:rPr>
                <w:sz w:val="20"/>
                <w:szCs w:val="20"/>
              </w:rPr>
              <w:t xml:space="preserve">- до 250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</w:t>
            </w:r>
            <w:r w:rsidRPr="008372CB">
              <w:rPr>
                <w:sz w:val="20"/>
                <w:szCs w:val="20"/>
              </w:rPr>
              <w:lastRenderedPageBreak/>
              <w:t xml:space="preserve">на 100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торговой площади.</w:t>
            </w:r>
            <w:proofErr w:type="gramEnd"/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100 посадочных мест.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На территориях, подверженных затоплению строительство капитальных зданий, строений, сооружений без проведения </w:t>
            </w:r>
            <w:r w:rsidRPr="008372CB">
              <w:rPr>
                <w:sz w:val="20"/>
                <w:szCs w:val="20"/>
              </w:rPr>
              <w:lastRenderedPageBreak/>
              <w:t>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административно-делового назначения (отделения связи, почты, офисы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рабочее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bookmarkStart w:id="7" w:name="_Toc300307521"/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м., за исключение вышек связи и иных подобных объектов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Предельная высота объекта – 6 м.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При встроено-пристроенном размещении указанных объектов предельные размеры земельного участка и предельные параметры разрешенного строительства, </w:t>
            </w:r>
            <w:r w:rsidRPr="008372CB">
              <w:rPr>
                <w:sz w:val="20"/>
                <w:szCs w:val="20"/>
              </w:rPr>
              <w:lastRenderedPageBreak/>
              <w:t>реконструкции объектов капитального строительства не учитываются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хозяйственного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бань, автостоянки -1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</w:p>
        </w:tc>
      </w:tr>
      <w:bookmarkEnd w:id="7"/>
    </w:tbl>
    <w:p w:rsidR="00A116A7" w:rsidRPr="00845737" w:rsidRDefault="00A116A7" w:rsidP="00A116A7">
      <w:pPr>
        <w:ind w:left="810"/>
        <w:rPr>
          <w:color w:val="000000"/>
          <w:sz w:val="28"/>
          <w:szCs w:val="28"/>
        </w:rPr>
      </w:pPr>
    </w:p>
    <w:p w:rsidR="00A116A7" w:rsidRPr="007719AB" w:rsidRDefault="00A116A7" w:rsidP="00A116A7">
      <w:pPr>
        <w:jc w:val="both"/>
        <w:rPr>
          <w:sz w:val="28"/>
          <w:szCs w:val="28"/>
        </w:rPr>
      </w:pPr>
    </w:p>
    <w:p w:rsidR="00A116A7" w:rsidRPr="00B71316" w:rsidRDefault="00B71316" w:rsidP="00A116A7">
      <w:pPr>
        <w:jc w:val="both"/>
        <w:rPr>
          <w:b/>
          <w:sz w:val="32"/>
          <w:szCs w:val="32"/>
          <w:u w:val="single"/>
        </w:rPr>
      </w:pPr>
      <w:r w:rsidRPr="00B71316">
        <w:rPr>
          <w:b/>
          <w:sz w:val="32"/>
          <w:szCs w:val="32"/>
          <w:u w:val="single"/>
        </w:rPr>
        <w:t>После внесения изменений в зоны</w:t>
      </w:r>
    </w:p>
    <w:p w:rsidR="00A116A7" w:rsidRPr="007719AB" w:rsidRDefault="00A116A7" w:rsidP="00A116A7">
      <w:pPr>
        <w:jc w:val="both"/>
        <w:rPr>
          <w:sz w:val="28"/>
          <w:szCs w:val="28"/>
        </w:rPr>
      </w:pPr>
    </w:p>
    <w:p w:rsidR="00B71316" w:rsidRPr="008372CB" w:rsidRDefault="00B71316" w:rsidP="00B71316">
      <w:pPr>
        <w:pStyle w:val="31"/>
        <w:rPr>
          <w:rFonts w:ascii="Times New Roman" w:hAnsi="Times New Roman" w:cs="Times New Roman"/>
        </w:rPr>
      </w:pPr>
      <w:r w:rsidRPr="008372CB">
        <w:rPr>
          <w:rFonts w:ascii="Times New Roman" w:hAnsi="Times New Roman" w:cs="Times New Roman"/>
        </w:rPr>
        <w:t>ЗОНА ЗАСТРОЙКИ ИНДИВИДУАЛЬНЫМИ ЖИЛЫМИ ДОМАМИ (Ж 1)</w:t>
      </w:r>
    </w:p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175"/>
        <w:gridCol w:w="3722"/>
        <w:gridCol w:w="3234"/>
      </w:tblGrid>
      <w:tr w:rsidR="00B71316" w:rsidRPr="008372CB" w:rsidTr="00A65224">
        <w:trPr>
          <w:trHeight w:val="552"/>
        </w:trPr>
        <w:tc>
          <w:tcPr>
            <w:tcW w:w="3175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72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234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A65224">
        <w:tc>
          <w:tcPr>
            <w:tcW w:w="3175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72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земельного участка в условиях вновь </w:t>
            </w:r>
            <w:r w:rsidRPr="008372CB">
              <w:rPr>
                <w:sz w:val="20"/>
                <w:szCs w:val="20"/>
              </w:rPr>
              <w:lastRenderedPageBreak/>
              <w:t>застраиваемых территорий – 50.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234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На территориях, подверженных затоплению строительство капитальных зданий, строений, сооружений без проведения специальных защитных </w:t>
            </w:r>
            <w:r w:rsidRPr="008372CB">
              <w:rPr>
                <w:sz w:val="20"/>
                <w:szCs w:val="20"/>
              </w:rPr>
              <w:lastRenderedPageBreak/>
              <w:t>мероприятий по предотвращению негативного воздействия вод запрещается</w:t>
            </w:r>
          </w:p>
        </w:tc>
      </w:tr>
      <w:tr w:rsidR="00B71316" w:rsidRPr="008372CB" w:rsidTr="00A65224">
        <w:tc>
          <w:tcPr>
            <w:tcW w:w="3175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дошкольного образования</w:t>
            </w:r>
          </w:p>
        </w:tc>
        <w:tc>
          <w:tcPr>
            <w:tcW w:w="372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 – 25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2.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234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A65224">
        <w:tc>
          <w:tcPr>
            <w:tcW w:w="3175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общеобразовательного назначения</w:t>
            </w:r>
          </w:p>
        </w:tc>
        <w:tc>
          <w:tcPr>
            <w:tcW w:w="372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поселке городского типа – 25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сельских населенных пунктах – 10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234" w:type="dxa"/>
          </w:tcPr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8372CB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9A17D6" w:rsidRPr="008372CB" w:rsidTr="00A65224">
        <w:tc>
          <w:tcPr>
            <w:tcW w:w="3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17D6" w:rsidRPr="00A65224" w:rsidRDefault="009A17D6" w:rsidP="00662B0C">
            <w:pPr>
              <w:rPr>
                <w:b/>
                <w:sz w:val="20"/>
                <w:szCs w:val="20"/>
              </w:rPr>
            </w:pPr>
            <w:r w:rsidRPr="00A65224">
              <w:rPr>
                <w:b/>
                <w:sz w:val="20"/>
                <w:szCs w:val="20"/>
              </w:rPr>
              <w:t>индивидуальное жилищное строительств</w:t>
            </w:r>
            <w:proofErr w:type="gramStart"/>
            <w:r w:rsidRPr="00A65224">
              <w:rPr>
                <w:b/>
                <w:sz w:val="20"/>
                <w:szCs w:val="20"/>
              </w:rPr>
              <w:t>о(</w:t>
            </w:r>
            <w:proofErr w:type="gramEnd"/>
            <w:r w:rsidRPr="00A65224">
              <w:rPr>
                <w:b/>
                <w:sz w:val="20"/>
                <w:szCs w:val="20"/>
              </w:rPr>
              <w:t xml:space="preserve">приквартирный земельный участок) </w:t>
            </w:r>
          </w:p>
        </w:tc>
        <w:tc>
          <w:tcPr>
            <w:tcW w:w="37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отступы от границ земельного участка в целях определения места допустимого </w:t>
            </w:r>
            <w:r w:rsidRPr="008372CB">
              <w:rPr>
                <w:sz w:val="20"/>
                <w:szCs w:val="20"/>
              </w:rPr>
              <w:lastRenderedPageBreak/>
              <w:t>размещения объекта – 3 м.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2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17D6" w:rsidRPr="008372CB" w:rsidRDefault="009A17D6" w:rsidP="000863B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</w:t>
            </w:r>
            <w:r w:rsidRPr="008372CB">
              <w:rPr>
                <w:sz w:val="20"/>
                <w:szCs w:val="20"/>
              </w:rPr>
              <w:lastRenderedPageBreak/>
              <w:t>Планировка и застройка городских и сельских поселений», региональными и мес</w:t>
            </w:r>
            <w:r w:rsidRPr="008372CB">
              <w:rPr>
                <w:sz w:val="20"/>
                <w:szCs w:val="20"/>
              </w:rPr>
              <w:t>т</w:t>
            </w:r>
            <w:r w:rsidRPr="008372CB">
              <w:rPr>
                <w:sz w:val="20"/>
                <w:szCs w:val="20"/>
              </w:rPr>
              <w:t>ными нормативами градостроител</w:t>
            </w:r>
            <w:r w:rsidRPr="008372CB">
              <w:rPr>
                <w:sz w:val="20"/>
                <w:szCs w:val="20"/>
              </w:rPr>
              <w:t>ь</w:t>
            </w:r>
            <w:r w:rsidRPr="008372CB">
              <w:rPr>
                <w:sz w:val="20"/>
                <w:szCs w:val="20"/>
              </w:rPr>
              <w:t>ного проектирования.</w:t>
            </w:r>
          </w:p>
          <w:p w:rsidR="009A17D6" w:rsidRPr="008372CB" w:rsidRDefault="009A17D6" w:rsidP="000863B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Максимальный процент застройки </w:t>
            </w:r>
            <w:r w:rsidRPr="008372CB">
              <w:rPr>
                <w:sz w:val="20"/>
                <w:szCs w:val="20"/>
              </w:rPr>
              <w:lastRenderedPageBreak/>
              <w:t>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рабочее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объектов торгового назначения при расчете на 100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торговой площади: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250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</w:t>
            </w:r>
            <w:r w:rsidRPr="008372CB">
              <w:rPr>
                <w:sz w:val="20"/>
                <w:szCs w:val="20"/>
              </w:rPr>
              <w:lastRenderedPageBreak/>
              <w:t xml:space="preserve">участка объектов общественного питания при числе мест,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100 мест: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Отдельно стоящие объекты, без установления санитарно-защитных зон.</w:t>
            </w:r>
          </w:p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</w:t>
            </w:r>
            <w:r w:rsidRPr="008372CB">
              <w:rPr>
                <w:sz w:val="20"/>
                <w:szCs w:val="20"/>
              </w:rPr>
              <w:lastRenderedPageBreak/>
              <w:t>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хранения 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Предельная высота объекта – 6 м., за </w:t>
            </w:r>
            <w:r w:rsidRPr="008372CB">
              <w:rPr>
                <w:sz w:val="20"/>
                <w:szCs w:val="20"/>
              </w:rPr>
              <w:lastRenderedPageBreak/>
              <w:t>исключение вышек связи и иных подобных объектов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бань, автостоянки -1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</w:p>
        </w:tc>
      </w:tr>
    </w:tbl>
    <w:p w:rsidR="00B71316" w:rsidRPr="008372CB" w:rsidRDefault="00B71316" w:rsidP="00B71316">
      <w:pPr>
        <w:pStyle w:val="a3"/>
      </w:pPr>
    </w:p>
    <w:p w:rsidR="00B71316" w:rsidRPr="008372CB" w:rsidRDefault="00B71316" w:rsidP="00B71316">
      <w:pPr>
        <w:pStyle w:val="31"/>
        <w:rPr>
          <w:rFonts w:ascii="Times New Roman" w:hAnsi="Times New Roman" w:cs="Times New Roman"/>
        </w:rPr>
      </w:pPr>
      <w:r w:rsidRPr="008372CB">
        <w:rPr>
          <w:rFonts w:ascii="Times New Roman" w:hAnsi="Times New Roman" w:cs="Times New Roman"/>
        </w:rPr>
        <w:t>ЗОНА ЗАСТРОЙКИ МАЛОЭТАЖНЫМИ ЖИЛЫМИ ДОМАМИ (Ж 2)</w:t>
      </w:r>
    </w:p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175"/>
        <w:gridCol w:w="3716"/>
        <w:gridCol w:w="3240"/>
      </w:tblGrid>
      <w:tr w:rsidR="00B71316" w:rsidRPr="008372CB" w:rsidTr="00A65224">
        <w:trPr>
          <w:trHeight w:val="552"/>
        </w:trPr>
        <w:tc>
          <w:tcPr>
            <w:tcW w:w="3175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716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240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A65224">
        <w:tc>
          <w:tcPr>
            <w:tcW w:w="3175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Малоэтажные жилые дома</w:t>
            </w:r>
          </w:p>
        </w:tc>
        <w:tc>
          <w:tcPr>
            <w:tcW w:w="3716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- 60</w:t>
            </w:r>
          </w:p>
        </w:tc>
        <w:tc>
          <w:tcPr>
            <w:tcW w:w="324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A65224">
        <w:tc>
          <w:tcPr>
            <w:tcW w:w="3175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дошкольного образования</w:t>
            </w:r>
          </w:p>
        </w:tc>
        <w:tc>
          <w:tcPr>
            <w:tcW w:w="3716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100 мест – 40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 – 25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2.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30.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спортивно-игровых площадок – 20.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240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Иные требования к размещению объектов дошкольного образования установлены СанПиН 2.4.1.2660-10 Санитарно-эпидемиологические требования к устройству, содержанию и организации режима работы в дошкольных организациях.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A65224">
        <w:tc>
          <w:tcPr>
            <w:tcW w:w="3175" w:type="dxa"/>
          </w:tcPr>
          <w:p w:rsidR="00B71316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общеобразовательного назначения</w:t>
            </w: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Default="00A65224" w:rsidP="00662B0C">
            <w:pPr>
              <w:rPr>
                <w:sz w:val="20"/>
                <w:szCs w:val="20"/>
              </w:rPr>
            </w:pPr>
          </w:p>
          <w:p w:rsidR="00A65224" w:rsidRPr="008372CB" w:rsidRDefault="00A65224" w:rsidP="00662B0C">
            <w:pPr>
              <w:rPr>
                <w:sz w:val="20"/>
                <w:szCs w:val="20"/>
              </w:rPr>
            </w:pPr>
          </w:p>
        </w:tc>
        <w:tc>
          <w:tcPr>
            <w:tcW w:w="3716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вместимости: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400 мест – 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отступ от красной линии улицы до объектов: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поселке городского типа – 25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в сельских населенных пунктах – 10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40.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– 30</w:t>
            </w:r>
          </w:p>
        </w:tc>
        <w:tc>
          <w:tcPr>
            <w:tcW w:w="3240" w:type="dxa"/>
          </w:tcPr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 xml:space="preserve">Иные требования к размещению общеобразовательных учреждений установлены </w:t>
            </w:r>
            <w:r w:rsidRPr="008372CB">
              <w:rPr>
                <w:rFonts w:eastAsia="Calibri"/>
                <w:sz w:val="20"/>
                <w:szCs w:val="20"/>
                <w:lang w:eastAsia="ru-RU"/>
              </w:rPr>
              <w:t>СанПиН 2.4.2.1178-02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rFonts w:eastAsia="Calibri"/>
                <w:sz w:val="20"/>
                <w:szCs w:val="20"/>
                <w:lang w:eastAsia="ru-RU"/>
              </w:rPr>
              <w:t>Гигиенические требования к условиям обучения в общеобразовательных учреждениях.</w:t>
            </w:r>
          </w:p>
          <w:p w:rsidR="00B71316" w:rsidRPr="008372CB" w:rsidRDefault="00B71316" w:rsidP="00662B0C">
            <w:pPr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sz w:val="20"/>
                <w:szCs w:val="20"/>
                <w:lang w:eastAsia="ru-RU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9A17D6" w:rsidRPr="008372CB" w:rsidTr="00A65224">
        <w:tc>
          <w:tcPr>
            <w:tcW w:w="3175" w:type="dxa"/>
          </w:tcPr>
          <w:p w:rsidR="009A17D6" w:rsidRPr="008372CB" w:rsidRDefault="009A17D6" w:rsidP="00662B0C">
            <w:pPr>
              <w:rPr>
                <w:sz w:val="20"/>
                <w:szCs w:val="20"/>
              </w:rPr>
            </w:pPr>
            <w:r w:rsidRPr="00B71316">
              <w:rPr>
                <w:b/>
                <w:color w:val="000000"/>
              </w:rPr>
              <w:t>индивидуальное жилищное строительств</w:t>
            </w:r>
            <w:proofErr w:type="gramStart"/>
            <w:r w:rsidRPr="00B71316">
              <w:rPr>
                <w:b/>
                <w:color w:val="000000"/>
              </w:rPr>
              <w:t>о(</w:t>
            </w:r>
            <w:proofErr w:type="gramEnd"/>
            <w:r w:rsidRPr="00B71316">
              <w:rPr>
                <w:b/>
                <w:color w:val="000000"/>
              </w:rPr>
              <w:t xml:space="preserve">приквартирный </w:t>
            </w:r>
            <w:r w:rsidRPr="00B71316">
              <w:rPr>
                <w:b/>
                <w:color w:val="000000"/>
              </w:rPr>
              <w:lastRenderedPageBreak/>
              <w:t>земельный участок</w:t>
            </w:r>
            <w:r w:rsidRPr="00B71316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716" w:type="dxa"/>
          </w:tcPr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240" w:type="dxa"/>
          </w:tcPr>
          <w:p w:rsidR="009A17D6" w:rsidRPr="008372CB" w:rsidRDefault="009A17D6" w:rsidP="000863B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Нормативные показатели плотности застройки </w:t>
            </w:r>
            <w:r w:rsidRPr="008372CB">
              <w:rPr>
                <w:sz w:val="20"/>
                <w:szCs w:val="20"/>
              </w:rPr>
              <w:lastRenderedPageBreak/>
              <w:t>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</w:t>
            </w:r>
            <w:r w:rsidRPr="008372CB">
              <w:rPr>
                <w:sz w:val="20"/>
                <w:szCs w:val="20"/>
              </w:rPr>
              <w:t>т</w:t>
            </w:r>
            <w:r w:rsidRPr="008372CB">
              <w:rPr>
                <w:sz w:val="20"/>
                <w:szCs w:val="20"/>
              </w:rPr>
              <w:t>ными нормативами градостроител</w:t>
            </w:r>
            <w:r w:rsidRPr="008372CB">
              <w:rPr>
                <w:sz w:val="20"/>
                <w:szCs w:val="20"/>
              </w:rPr>
              <w:t>ь</w:t>
            </w:r>
            <w:r w:rsidRPr="008372CB">
              <w:rPr>
                <w:sz w:val="20"/>
                <w:szCs w:val="20"/>
              </w:rPr>
              <w:t>ного проектирования.</w:t>
            </w:r>
          </w:p>
          <w:p w:rsidR="009A17D6" w:rsidRPr="008372CB" w:rsidRDefault="009A17D6" w:rsidP="000863B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Индивидуальные жилые дома, личное подсобное хозяйство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определяются в соответствии с техническими регламентами по заданию </w:t>
            </w:r>
            <w:r w:rsidRPr="008372CB">
              <w:rPr>
                <w:sz w:val="20"/>
                <w:szCs w:val="20"/>
              </w:rPr>
              <w:lastRenderedPageBreak/>
              <w:t>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30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На территориях, подверженных затоплению строительство капитальных зданий, строений, сооружений без проведения </w:t>
            </w:r>
            <w:r w:rsidRPr="008372CB">
              <w:rPr>
                <w:sz w:val="20"/>
                <w:szCs w:val="20"/>
              </w:rPr>
              <w:lastRenderedPageBreak/>
              <w:t>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здравоохранения (поликлиники, аптеки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аптеки– 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поликлиники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рабочее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культурно-досугового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Объекты торгового </w:t>
            </w:r>
            <w:r w:rsidRPr="008372CB">
              <w:rPr>
                <w:sz w:val="20"/>
                <w:szCs w:val="20"/>
              </w:rPr>
              <w:lastRenderedPageBreak/>
              <w:t>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Минимальные размеры земельного </w:t>
            </w:r>
            <w:r w:rsidRPr="008372CB">
              <w:rPr>
                <w:sz w:val="20"/>
                <w:szCs w:val="20"/>
              </w:rPr>
              <w:lastRenderedPageBreak/>
              <w:t xml:space="preserve">участка объектов торгового назначения при расчете на 100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торговой площади: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250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251 до 650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объектов общественного питания при числе мест,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100 мест: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50 мест – 2000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от 51 до 150 мест – 1500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Отдельно стоящие объекты, без </w:t>
            </w:r>
            <w:r w:rsidRPr="008372CB">
              <w:rPr>
                <w:sz w:val="20"/>
                <w:szCs w:val="20"/>
              </w:rPr>
              <w:lastRenderedPageBreak/>
              <w:t>установления санитарно-защитных зон.</w:t>
            </w:r>
          </w:p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спортивного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определяются в соответствии с техническими регламентами по заданию на проектирование.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4.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rPr>
          <w:b/>
          <w:sz w:val="20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м., за исключение вышек связи и иных подобных объектов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хранения индивидуального транспорта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Отдельно стоящие, встроенно-пристроенные в объекты основного 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хозяйственного назначения</w:t>
            </w:r>
          </w:p>
        </w:tc>
        <w:tc>
          <w:tcPr>
            <w:tcW w:w="396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бань, автостоянки -1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</w:p>
        </w:tc>
      </w:tr>
    </w:tbl>
    <w:p w:rsidR="00B71316" w:rsidRPr="008372CB" w:rsidRDefault="00B71316" w:rsidP="00B71316">
      <w:pPr>
        <w:pStyle w:val="a3"/>
        <w:rPr>
          <w:highlight w:val="yellow"/>
        </w:rPr>
      </w:pPr>
    </w:p>
    <w:p w:rsidR="00B71316" w:rsidRPr="008372CB" w:rsidRDefault="00B71316" w:rsidP="00B71316">
      <w:pPr>
        <w:pStyle w:val="31"/>
        <w:rPr>
          <w:rFonts w:ascii="Times New Roman" w:hAnsi="Times New Roman" w:cs="Times New Roman"/>
        </w:rPr>
      </w:pPr>
      <w:r w:rsidRPr="008372CB">
        <w:rPr>
          <w:rFonts w:ascii="Times New Roman" w:hAnsi="Times New Roman" w:cs="Times New Roman"/>
        </w:rPr>
        <w:t>ЗОНА САДОВОДСТВ И ДАЧНЫХ УЧАСТКОВ (Ж 5)</w:t>
      </w:r>
    </w:p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1.   ОСНОВНЫЕ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3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3175"/>
        <w:gridCol w:w="3737"/>
        <w:gridCol w:w="3219"/>
      </w:tblGrid>
      <w:tr w:rsidR="00B71316" w:rsidRPr="008372CB" w:rsidTr="009A17D6">
        <w:trPr>
          <w:trHeight w:val="552"/>
        </w:trPr>
        <w:tc>
          <w:tcPr>
            <w:tcW w:w="3175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73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21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4"/>
                <w:szCs w:val="14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9A17D6">
        <w:tc>
          <w:tcPr>
            <w:tcW w:w="3175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Дачные дома сезонного проживания.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Сады, огороды</w:t>
            </w:r>
          </w:p>
        </w:tc>
        <w:tc>
          <w:tcPr>
            <w:tcW w:w="3737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Минимальный процент озеленения - 20</w:t>
            </w:r>
          </w:p>
        </w:tc>
        <w:tc>
          <w:tcPr>
            <w:tcW w:w="3219" w:type="dxa"/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На территориях, подверженных затоплению строительство капитальных зданий, строений, </w:t>
            </w:r>
            <w:r w:rsidRPr="008372CB">
              <w:rPr>
                <w:sz w:val="20"/>
                <w:szCs w:val="20"/>
              </w:rPr>
              <w:lastRenderedPageBreak/>
              <w:t>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9A17D6">
        <w:tc>
          <w:tcPr>
            <w:tcW w:w="3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Индивидуальные жилые дома, личное подсобное хозяйство</w:t>
            </w:r>
          </w:p>
        </w:tc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600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станиц Бессергеневской, </w:t>
            </w:r>
            <w:proofErr w:type="spellStart"/>
            <w:r w:rsidRPr="008372CB">
              <w:rPr>
                <w:sz w:val="20"/>
                <w:szCs w:val="20"/>
              </w:rPr>
              <w:t>Заплавской</w:t>
            </w:r>
            <w:proofErr w:type="spellEnd"/>
            <w:r w:rsidRPr="008372CB">
              <w:rPr>
                <w:sz w:val="20"/>
                <w:szCs w:val="20"/>
              </w:rPr>
              <w:t xml:space="preserve"> – 3000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Максимальные размеры земельного участка для хутора Калинин – 2500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вновь застраиваемых территорий – 50.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в условиях реконструкции сложившейся застройки - 70</w:t>
            </w: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местными нормативами градостроительного проектирования.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9A17D6" w:rsidRPr="008372CB" w:rsidTr="009A17D6">
        <w:tc>
          <w:tcPr>
            <w:tcW w:w="31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17D6" w:rsidRPr="008372CB" w:rsidRDefault="009A17D6" w:rsidP="00662B0C">
            <w:pPr>
              <w:rPr>
                <w:sz w:val="20"/>
                <w:szCs w:val="20"/>
              </w:rPr>
            </w:pPr>
            <w:bookmarkStart w:id="8" w:name="_GoBack" w:colFirst="1" w:colLast="2"/>
            <w:r w:rsidRPr="00B71316">
              <w:rPr>
                <w:b/>
                <w:color w:val="000000"/>
              </w:rPr>
              <w:t>индивидуальное жилищное строительств</w:t>
            </w:r>
            <w:proofErr w:type="gramStart"/>
            <w:r w:rsidRPr="00B71316">
              <w:rPr>
                <w:b/>
                <w:color w:val="000000"/>
              </w:rPr>
              <w:t>о(</w:t>
            </w:r>
            <w:proofErr w:type="gramEnd"/>
            <w:r w:rsidRPr="00B71316">
              <w:rPr>
                <w:b/>
                <w:color w:val="000000"/>
              </w:rPr>
              <w:t>приквартирный земельный участок</w:t>
            </w:r>
            <w:r w:rsidRPr="00B71316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Минимальные размеры земельного участка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3 м.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9A17D6" w:rsidRPr="008372CB" w:rsidRDefault="009A17D6" w:rsidP="000863B5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94</w:t>
            </w:r>
          </w:p>
        </w:tc>
        <w:tc>
          <w:tcPr>
            <w:tcW w:w="3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A17D6" w:rsidRPr="008372CB" w:rsidRDefault="009A17D6" w:rsidP="000863B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Нормативные показатели плотности застройки территориальной зоны определяется в соответствии с Приложением «Г» Свода правил СП 42.13330.2011 «СНиП 2.07.01-89* Градостроительство. Планировка и застройка городских и сельских поселений», региональными и мес</w:t>
            </w:r>
            <w:r w:rsidRPr="008372CB">
              <w:rPr>
                <w:sz w:val="20"/>
                <w:szCs w:val="20"/>
              </w:rPr>
              <w:t>т</w:t>
            </w:r>
            <w:r w:rsidRPr="008372CB">
              <w:rPr>
                <w:sz w:val="20"/>
                <w:szCs w:val="20"/>
              </w:rPr>
              <w:t>ными нормативами градостроител</w:t>
            </w:r>
            <w:r w:rsidRPr="008372CB">
              <w:rPr>
                <w:sz w:val="20"/>
                <w:szCs w:val="20"/>
              </w:rPr>
              <w:t>ь</w:t>
            </w:r>
            <w:r w:rsidRPr="008372CB">
              <w:rPr>
                <w:sz w:val="20"/>
                <w:szCs w:val="20"/>
              </w:rPr>
              <w:t>ного проектирования.</w:t>
            </w:r>
          </w:p>
          <w:p w:rsidR="009A17D6" w:rsidRPr="008372CB" w:rsidRDefault="009A17D6" w:rsidP="000863B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bookmarkEnd w:id="8"/>
    </w:tbl>
    <w:p w:rsidR="00B71316" w:rsidRPr="008372CB" w:rsidRDefault="00B71316" w:rsidP="00B71316"/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2.   УСЛОВНО РАЗРЕШЁННЫЕ ВИДЫ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lastRenderedPageBreak/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торгового назначения и общественного питания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торгового назначения: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proofErr w:type="gramStart"/>
            <w:r w:rsidRPr="008372CB">
              <w:rPr>
                <w:sz w:val="20"/>
                <w:szCs w:val="20"/>
              </w:rPr>
              <w:t xml:space="preserve">- до 250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торговой площади – 800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 xml:space="preserve">. на 100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торговой площади.</w:t>
            </w:r>
            <w:proofErr w:type="gramEnd"/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объектов общественного питания: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50 посадочных мест – 2000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100 посадочных мест.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60</w:t>
            </w:r>
          </w:p>
        </w:tc>
        <w:tc>
          <w:tcPr>
            <w:tcW w:w="3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административно-делового назначения (отделения связи, почты, офисы и иные подобные объекты)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размеры земельного участка при этажности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- до 3 этажей – 44 </w:t>
            </w:r>
            <w:proofErr w:type="spellStart"/>
            <w:r w:rsidRPr="008372CB">
              <w:rPr>
                <w:sz w:val="20"/>
                <w:szCs w:val="20"/>
              </w:rPr>
              <w:t>кв.м</w:t>
            </w:r>
            <w:proofErr w:type="spellEnd"/>
            <w:r w:rsidRPr="008372CB">
              <w:rPr>
                <w:sz w:val="20"/>
                <w:szCs w:val="20"/>
              </w:rPr>
              <w:t>. на 1 рабочее место.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Предельное количество этажей – 3.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50</w:t>
            </w:r>
          </w:p>
        </w:tc>
        <w:tc>
          <w:tcPr>
            <w:tcW w:w="3417" w:type="dxa"/>
            <w:tcBorders>
              <w:left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На территориях, подверженных затоплению строительство капитальных зданий, строений, сооружений без проведения специальных защитных мероприятий по предотвращению негативного воздействия вод запрещается</w:t>
            </w:r>
          </w:p>
        </w:tc>
      </w:tr>
    </w:tbl>
    <w:p w:rsidR="00B71316" w:rsidRPr="008372CB" w:rsidRDefault="00B71316" w:rsidP="00B71316">
      <w:pPr>
        <w:jc w:val="center"/>
        <w:rPr>
          <w:b/>
          <w:u w:val="single"/>
        </w:rPr>
      </w:pPr>
    </w:p>
    <w:p w:rsidR="00B71316" w:rsidRPr="008372CB" w:rsidRDefault="00B71316" w:rsidP="00B71316">
      <w:pPr>
        <w:rPr>
          <w:b/>
          <w:sz w:val="20"/>
        </w:rPr>
      </w:pPr>
      <w:r w:rsidRPr="008372CB">
        <w:rPr>
          <w:b/>
          <w:sz w:val="20"/>
        </w:rPr>
        <w:t>3.   ВСПОМОГАТЕЛЬНЫЕ ВИДЫ РАЗРЕШЁННОГО ИСПОЛЬЗОВАНИЯ</w:t>
      </w:r>
    </w:p>
    <w:p w:rsidR="00B71316" w:rsidRPr="008372CB" w:rsidRDefault="00B71316" w:rsidP="00B71316">
      <w:pPr>
        <w:rPr>
          <w:b/>
          <w:sz w:val="20"/>
        </w:rPr>
      </w:pPr>
    </w:p>
    <w:tbl>
      <w:tblPr>
        <w:tblW w:w="101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802"/>
        <w:gridCol w:w="3969"/>
        <w:gridCol w:w="3417"/>
      </w:tblGrid>
      <w:tr w:rsidR="00B71316" w:rsidRPr="008372CB" w:rsidTr="00662B0C">
        <w:trPr>
          <w:trHeight w:val="384"/>
        </w:trPr>
        <w:tc>
          <w:tcPr>
            <w:tcW w:w="2802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20"/>
                <w:szCs w:val="20"/>
              </w:rPr>
            </w:pPr>
            <w:r w:rsidRPr="008372CB">
              <w:rPr>
                <w:b/>
                <w:sz w:val="14"/>
                <w:szCs w:val="14"/>
              </w:rPr>
              <w:t>ВИДЫ РАЗРЕШЕННОГО ИСПОЛЬЗОВАНИЯ ЗЕМЕЛЬНЫХ УЧАСТКОВ И ОКС</w:t>
            </w:r>
          </w:p>
        </w:tc>
        <w:tc>
          <w:tcPr>
            <w:tcW w:w="3969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ПРЕДЕЛЬНЫЕ РАЗМЕРЫ ЗЕМЕЛЬНЫХ УЧАСТКОВ И ПРЕДЕЛЬНЫЕ ПАРАМЕТРЫ РАЗРЕШЕННОГО СТРОИТЕЛЬСТВА, РЕКОНСТРУКЦИИ ОКС</w:t>
            </w:r>
          </w:p>
        </w:tc>
        <w:tc>
          <w:tcPr>
            <w:tcW w:w="3417" w:type="dxa"/>
            <w:vAlign w:val="center"/>
          </w:tcPr>
          <w:p w:rsidR="00B71316" w:rsidRPr="008372CB" w:rsidRDefault="00B71316" w:rsidP="00662B0C">
            <w:pPr>
              <w:jc w:val="center"/>
              <w:rPr>
                <w:b/>
                <w:sz w:val="16"/>
                <w:szCs w:val="16"/>
              </w:rPr>
            </w:pPr>
            <w:r w:rsidRPr="008372CB">
              <w:rPr>
                <w:b/>
                <w:sz w:val="14"/>
                <w:szCs w:val="14"/>
              </w:rPr>
              <w:t>ОГРАНИЧЕНИЯ ИСПОЛЬЗОВАНИЯ ЗЕМЕЛЬНЫХ УЧАСТКОВ И ОКС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Объекты инженерно-технического обеспечения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м., за исключение вышек связи и иных подобных объектов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Параметры строительства определяются в соответствии со строительными нормами и правилами, техническими регламентами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 xml:space="preserve">Объекты хранения </w:t>
            </w:r>
            <w:r w:rsidRPr="008372CB">
              <w:rPr>
                <w:sz w:val="20"/>
                <w:szCs w:val="20"/>
              </w:rPr>
              <w:lastRenderedPageBreak/>
              <w:t>индивидуального транспорта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Минимальные отступы от границ земельного участка в целях определения </w:t>
            </w:r>
            <w:r w:rsidRPr="008372CB">
              <w:rPr>
                <w:sz w:val="20"/>
                <w:szCs w:val="20"/>
              </w:rPr>
              <w:lastRenderedPageBreak/>
              <w:t>места допустимого размещения объекта – 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6 м.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 xml:space="preserve">Отдельно стоящие, встроенно-пристроенные в объекты основного </w:t>
            </w:r>
            <w:r w:rsidRPr="008372CB">
              <w:rPr>
                <w:sz w:val="20"/>
                <w:szCs w:val="20"/>
              </w:rPr>
              <w:lastRenderedPageBreak/>
              <w:t>вида использования (жилые дома).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При встроено-пристроенном размещении указанных объектов предельные размеры земельного участка и предельные параметры разрешенного строительства, реконструкции объектов капитального строительства не учитываются</w:t>
            </w:r>
          </w:p>
        </w:tc>
      </w:tr>
      <w:tr w:rsidR="00B71316" w:rsidRPr="008372CB" w:rsidTr="00662B0C">
        <w:trPr>
          <w:trHeight w:val="206"/>
        </w:trPr>
        <w:tc>
          <w:tcPr>
            <w:tcW w:w="2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lastRenderedPageBreak/>
              <w:t>Объекты хозяйственного назначения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Минимальные отступы от границ земельного участка в целях определения места допустимого размещения объекта: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построек для содержания скота и птицы, туалетов, помойных ям, выгребов, септиков – 4 м.;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- от бань, автостоянки -1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Минимальное расстояние от красной линии улиц и проездов до объекта – 5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Предельная высота объекта – 3 м.</w:t>
            </w:r>
          </w:p>
          <w:p w:rsidR="00B71316" w:rsidRPr="008372CB" w:rsidRDefault="00B71316" w:rsidP="00662B0C">
            <w:pPr>
              <w:rPr>
                <w:sz w:val="20"/>
                <w:szCs w:val="20"/>
              </w:rPr>
            </w:pPr>
            <w:r w:rsidRPr="008372CB">
              <w:rPr>
                <w:sz w:val="20"/>
                <w:szCs w:val="20"/>
              </w:rPr>
              <w:t>Максимальный процент застройки земельного участка – 75</w:t>
            </w:r>
          </w:p>
        </w:tc>
        <w:tc>
          <w:tcPr>
            <w:tcW w:w="3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71316" w:rsidRPr="008372CB" w:rsidRDefault="00B71316" w:rsidP="00662B0C">
            <w:pPr>
              <w:rPr>
                <w:sz w:val="20"/>
                <w:szCs w:val="20"/>
              </w:rPr>
            </w:pPr>
          </w:p>
        </w:tc>
      </w:tr>
    </w:tbl>
    <w:p w:rsidR="00A116A7" w:rsidRPr="007719AB" w:rsidRDefault="00A116A7" w:rsidP="00A116A7">
      <w:pPr>
        <w:jc w:val="both"/>
        <w:rPr>
          <w:b/>
          <w:sz w:val="28"/>
          <w:szCs w:val="28"/>
        </w:rPr>
      </w:pPr>
    </w:p>
    <w:p w:rsidR="00A116A7" w:rsidRDefault="00A116A7" w:rsidP="00A116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Граждане, проживающие на территории </w:t>
      </w:r>
      <w:r>
        <w:rPr>
          <w:sz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Правила землепользования и застройки </w:t>
      </w:r>
      <w:r>
        <w:rPr>
          <w:sz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Ростовской области.</w:t>
      </w:r>
      <w:r>
        <w:rPr>
          <w:sz w:val="28"/>
          <w:szCs w:val="28"/>
        </w:rPr>
        <w:tab/>
      </w:r>
    </w:p>
    <w:p w:rsidR="00A116A7" w:rsidRDefault="00A116A7" w:rsidP="00A116A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</w:t>
      </w:r>
      <w:r w:rsidR="00A6522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не менее чем за 5 дней до дня проведения публичных слушаний по адресу: Ростовская область, Октябрьский район, ст. Бессергеневская, ул. Комарова ,5-а</w:t>
      </w:r>
    </w:p>
    <w:p w:rsidR="00A116A7" w:rsidRDefault="00A116A7" w:rsidP="00A116A7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ст. Бессергеневская, ул. Комарова ,5-а.</w:t>
      </w:r>
    </w:p>
    <w:p w:rsidR="00A116A7" w:rsidRDefault="00A116A7" w:rsidP="00A116A7">
      <w:pPr>
        <w:jc w:val="both"/>
        <w:rPr>
          <w:sz w:val="28"/>
          <w:szCs w:val="28"/>
        </w:rPr>
      </w:pPr>
    </w:p>
    <w:p w:rsidR="00A116A7" w:rsidRDefault="00A116A7" w:rsidP="00A116A7">
      <w:pPr>
        <w:jc w:val="both"/>
        <w:rPr>
          <w:sz w:val="28"/>
          <w:szCs w:val="28"/>
        </w:rPr>
      </w:pPr>
    </w:p>
    <w:p w:rsidR="00A116A7" w:rsidRDefault="00A65224" w:rsidP="00A116A7">
      <w:pPr>
        <w:rPr>
          <w:sz w:val="28"/>
          <w:szCs w:val="28"/>
        </w:rPr>
      </w:pPr>
      <w:r>
        <w:rPr>
          <w:sz w:val="28"/>
          <w:szCs w:val="28"/>
        </w:rPr>
        <w:t xml:space="preserve">Ведущий  специалист </w:t>
      </w:r>
      <w:r w:rsidR="00A116A7">
        <w:rPr>
          <w:sz w:val="28"/>
          <w:szCs w:val="28"/>
        </w:rPr>
        <w:t>по делопроизводству</w:t>
      </w:r>
    </w:p>
    <w:p w:rsidR="00A116A7" w:rsidRDefault="00A116A7" w:rsidP="00A116A7">
      <w:r>
        <w:rPr>
          <w:sz w:val="28"/>
          <w:szCs w:val="28"/>
        </w:rPr>
        <w:lastRenderedPageBreak/>
        <w:t>и архивной работе                                                                                    Е. В. Дмитрова</w:t>
      </w:r>
    </w:p>
    <w:p w:rsidR="0014286D" w:rsidRDefault="0014286D"/>
    <w:sectPr w:rsidR="0014286D" w:rsidSect="00E441D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94B" w:rsidRDefault="00CF694B" w:rsidP="00A116A7">
      <w:pPr>
        <w:spacing w:after="0" w:line="240" w:lineRule="auto"/>
      </w:pPr>
      <w:r>
        <w:separator/>
      </w:r>
    </w:p>
  </w:endnote>
  <w:endnote w:type="continuationSeparator" w:id="0">
    <w:p w:rsidR="00CF694B" w:rsidRDefault="00CF694B" w:rsidP="00A11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94B" w:rsidRDefault="00CF694B" w:rsidP="00A116A7">
      <w:pPr>
        <w:spacing w:after="0" w:line="240" w:lineRule="auto"/>
      </w:pPr>
      <w:r>
        <w:separator/>
      </w:r>
    </w:p>
  </w:footnote>
  <w:footnote w:type="continuationSeparator" w:id="0">
    <w:p w:rsidR="00CF694B" w:rsidRDefault="00CF694B" w:rsidP="00A11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F4290"/>
    <w:multiLevelType w:val="hybridMultilevel"/>
    <w:tmpl w:val="62248284"/>
    <w:lvl w:ilvl="0" w:tplc="66A66CEE">
      <w:start w:val="1"/>
      <w:numFmt w:val="decimal"/>
      <w:lvlText w:val="%1."/>
      <w:lvlJc w:val="left"/>
      <w:pPr>
        <w:ind w:left="810" w:hanging="450"/>
      </w:pPr>
      <w:rPr>
        <w:rFonts w:ascii="Bookman Old Style" w:hAnsi="Bookman Old Style" w:cs="Arial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6A7"/>
    <w:rsid w:val="0014286D"/>
    <w:rsid w:val="00174859"/>
    <w:rsid w:val="006200D4"/>
    <w:rsid w:val="0083247B"/>
    <w:rsid w:val="009A17D6"/>
    <w:rsid w:val="00A116A7"/>
    <w:rsid w:val="00A65224"/>
    <w:rsid w:val="00B71316"/>
    <w:rsid w:val="00CF694B"/>
    <w:rsid w:val="00D12914"/>
    <w:rsid w:val="00ED5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3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131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31">
    <w:name w:val="Стиль Заголовок 3 + подчеркивание"/>
    <w:basedOn w:val="3"/>
    <w:rsid w:val="00B71316"/>
    <w:pPr>
      <w:keepLines w:val="0"/>
      <w:spacing w:before="120" w:line="240" w:lineRule="auto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uiPriority w:val="1"/>
    <w:rsid w:val="00B71316"/>
    <w:rPr>
      <w:rFonts w:ascii="Times New Roman" w:eastAsia="Calibri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7131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3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131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31">
    <w:name w:val="Стиль Заголовок 3 + подчеркивание"/>
    <w:basedOn w:val="3"/>
    <w:rsid w:val="00B71316"/>
    <w:pPr>
      <w:keepLines w:val="0"/>
      <w:spacing w:before="120" w:line="240" w:lineRule="auto"/>
      <w:ind w:firstLine="709"/>
      <w:jc w:val="center"/>
    </w:pPr>
    <w:rPr>
      <w:rFonts w:ascii="Calibri" w:eastAsia="SimSun" w:hAnsi="Calibri" w:cs="Arial"/>
      <w:color w:val="auto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uiPriority w:val="1"/>
    <w:rsid w:val="00B71316"/>
    <w:rPr>
      <w:rFonts w:ascii="Times New Roman" w:eastAsia="Calibri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71316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27</Pages>
  <Words>8095</Words>
  <Characters>46145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Zemlestroi</dc:creator>
  <cp:lastModifiedBy>Zemlestroi</cp:lastModifiedBy>
  <cp:revision>2</cp:revision>
  <dcterms:created xsi:type="dcterms:W3CDTF">2016-09-19T05:37:00Z</dcterms:created>
  <dcterms:modified xsi:type="dcterms:W3CDTF">2016-09-19T11:38:00Z</dcterms:modified>
</cp:coreProperties>
</file>