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7FC" w:rsidRPr="009127FC" w:rsidRDefault="009127FC" w:rsidP="009127FC">
      <w:pPr>
        <w:shd w:val="clear" w:color="auto" w:fill="FFFFFF"/>
        <w:spacing w:after="150" w:line="311" w:lineRule="atLeast"/>
        <w:jc w:val="both"/>
        <w:textAlignment w:val="baseline"/>
        <w:outlineLvl w:val="3"/>
        <w:rPr>
          <w:rFonts w:ascii="Arial" w:eastAsia="Times New Roman" w:hAnsi="Arial" w:cs="Arial"/>
          <w:b/>
          <w:bCs/>
          <w:color w:val="4D4D4B"/>
          <w:sz w:val="27"/>
          <w:szCs w:val="27"/>
          <w:lang w:eastAsia="ru-RU"/>
        </w:rPr>
      </w:pPr>
      <w:r w:rsidRPr="009127FC">
        <w:rPr>
          <w:rFonts w:ascii="Arial" w:eastAsia="Times New Roman" w:hAnsi="Arial" w:cs="Arial"/>
          <w:b/>
          <w:bCs/>
          <w:color w:val="4D4D4B"/>
          <w:sz w:val="27"/>
          <w:szCs w:val="27"/>
          <w:lang w:eastAsia="ru-RU"/>
        </w:rPr>
        <w:t xml:space="preserve">Прокурор разъясняет. О </w:t>
      </w:r>
      <w:proofErr w:type="gramStart"/>
      <w:r w:rsidRPr="009127FC">
        <w:rPr>
          <w:rFonts w:ascii="Arial" w:eastAsia="Times New Roman" w:hAnsi="Arial" w:cs="Arial"/>
          <w:b/>
          <w:bCs/>
          <w:color w:val="4D4D4B"/>
          <w:sz w:val="27"/>
          <w:szCs w:val="27"/>
          <w:lang w:eastAsia="ru-RU"/>
        </w:rPr>
        <w:t>контроле за</w:t>
      </w:r>
      <w:proofErr w:type="gramEnd"/>
      <w:r w:rsidRPr="009127FC">
        <w:rPr>
          <w:rFonts w:ascii="Arial" w:eastAsia="Times New Roman" w:hAnsi="Arial" w:cs="Arial"/>
          <w:b/>
          <w:bCs/>
          <w:color w:val="4D4D4B"/>
          <w:sz w:val="27"/>
          <w:szCs w:val="27"/>
          <w:lang w:eastAsia="ru-RU"/>
        </w:rPr>
        <w:t xml:space="preserve"> соответствием расходов лиц, замещающих государственные должности, и иных лиц их доходам</w:t>
      </w:r>
    </w:p>
    <w:p w:rsidR="009127FC" w:rsidRPr="009127FC" w:rsidRDefault="009127FC" w:rsidP="009127FC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4D4D4B"/>
          <w:sz w:val="21"/>
          <w:szCs w:val="21"/>
          <w:lang w:eastAsia="ru-RU"/>
        </w:rPr>
      </w:pPr>
      <w:r>
        <w:rPr>
          <w:rFonts w:ascii="Arial" w:eastAsia="Times New Roman" w:hAnsi="Arial" w:cs="Arial"/>
          <w:noProof/>
          <w:color w:val="4D4D4B"/>
          <w:sz w:val="21"/>
          <w:szCs w:val="21"/>
          <w:lang w:eastAsia="ru-RU"/>
        </w:rPr>
        <w:drawing>
          <wp:inline distT="0" distB="0" distL="0" distR="0">
            <wp:extent cx="2990850" cy="1657350"/>
            <wp:effectExtent l="0" t="0" r="0" b="0"/>
            <wp:docPr id="1" name="Рисунок 1" descr="Прокурор разъясняет. О контроле за соответствием расходов лиц, замещающих государственные должности, и иных лиц их доход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урор разъясняет. О контроле за соответствием расходов лиц, замещающих государственные должности, и иных лиц их доходам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  <w:t xml:space="preserve">В целях совершенствования </w:t>
      </w:r>
      <w:proofErr w:type="gramStart"/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t>контроля за</w:t>
      </w:r>
      <w:proofErr w:type="gramEnd"/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t xml:space="preserve"> соблюдением законодательства Российской Федерации о противодействии коррупции» внесены изменения в Федеральный закон от 03.12.2012 № 230-ФЗ «О контроле за соответствием расходов лиц, замещающих государственные должности, и иных лиц их доходам».</w:t>
      </w:r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</w:r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  <w:t xml:space="preserve">В частности, расширен перечень должностных лиц, за которыми устанавливается </w:t>
      </w:r>
      <w:proofErr w:type="gramStart"/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t>контроль за</w:t>
      </w:r>
      <w:proofErr w:type="gramEnd"/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t xml:space="preserve"> их расходами. Также внесёнными изменениями устанавливается, что контроль за расходами осуществляется не только в отношении действующих должностных лиц, но и </w:t>
      </w:r>
      <w:proofErr w:type="gramStart"/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t>лиц</w:t>
      </w:r>
      <w:proofErr w:type="gramEnd"/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t xml:space="preserve"> ранее замещавших установленные в Законе должности, в </w:t>
      </w:r>
      <w:proofErr w:type="spellStart"/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t>т.ч</w:t>
      </w:r>
      <w:proofErr w:type="spellEnd"/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t>. в отношении лиц замещавших должности государственной и муниципальной службы, а также их супругов и несовершеннолетних детей.</w:t>
      </w:r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</w:r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  <w:t xml:space="preserve">Помимо этого, изменены сроки </w:t>
      </w:r>
      <w:proofErr w:type="gramStart"/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t>контроля за</w:t>
      </w:r>
      <w:proofErr w:type="gramEnd"/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t xml:space="preserve"> соответствием доходов расходам государственных служащих: теперь контроль за соответствием расходов доходам лиц, замещающих государственные должности, и иных лиц, обязанных в соответствии с законодательством Российской Федерации подавать сведения о доходах и расходах, может осуществляться в течение полугода с момента их увольнения. Данный контроль будет осуществляться органами прокуратуры Российской Федерации.</w:t>
      </w:r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</w:r>
      <w:r w:rsidRPr="009127FC">
        <w:rPr>
          <w:rFonts w:ascii="Arial" w:eastAsia="Times New Roman" w:hAnsi="Arial" w:cs="Arial"/>
          <w:color w:val="4D4D4B"/>
          <w:sz w:val="21"/>
          <w:szCs w:val="21"/>
          <w:lang w:eastAsia="ru-RU"/>
        </w:rPr>
        <w:br/>
        <w:t>Федеральный закон от 03.08.2018 № 307-ФЗ «О внесении изменений в отдельные законодательные акты Российской Федерации», которым внесены указанные изменения, вступил в силу с 06 августа 2018 года.</w:t>
      </w:r>
    </w:p>
    <w:p w:rsidR="006918C9" w:rsidRDefault="009127FC"/>
    <w:p w:rsidR="009127FC" w:rsidRDefault="009127FC">
      <w:r>
        <w:t xml:space="preserve">Помощник прокурора                                                                                                                      </w:t>
      </w:r>
      <w:bookmarkStart w:id="0" w:name="_GoBack"/>
      <w:bookmarkEnd w:id="0"/>
      <w:r>
        <w:t xml:space="preserve">В.Ю. </w:t>
      </w:r>
      <w:proofErr w:type="spellStart"/>
      <w:r>
        <w:t>Воробъев</w:t>
      </w:r>
      <w:proofErr w:type="spellEnd"/>
    </w:p>
    <w:sectPr w:rsidR="00912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2EE"/>
    <w:rsid w:val="001E42EE"/>
    <w:rsid w:val="009127FC"/>
    <w:rsid w:val="009A12FD"/>
    <w:rsid w:val="00A1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127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127F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7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9127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127F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2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8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2018-12-18T08:37:00Z</dcterms:created>
  <dcterms:modified xsi:type="dcterms:W3CDTF">2018-12-18T08:37:00Z</dcterms:modified>
</cp:coreProperties>
</file>