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2DD" w:rsidRPr="002512DD" w:rsidRDefault="002512DD" w:rsidP="002512DD">
      <w:pPr>
        <w:spacing w:after="192" w:line="288" w:lineRule="atLeast"/>
        <w:outlineLvl w:val="0"/>
        <w:rPr>
          <w:rFonts w:ascii="Franklin Gothic Medium" w:eastAsia="Times New Roman" w:hAnsi="Franklin Gothic Medium" w:cs="Times New Roman"/>
          <w:color w:val="2D2D2D"/>
          <w:kern w:val="36"/>
          <w:sz w:val="27"/>
          <w:szCs w:val="27"/>
          <w:lang w:eastAsia="ru-RU"/>
        </w:rPr>
      </w:pPr>
      <w:r w:rsidRPr="002512DD">
        <w:rPr>
          <w:rFonts w:ascii="Franklin Gothic Medium" w:eastAsia="Times New Roman" w:hAnsi="Franklin Gothic Medium" w:cs="Times New Roman"/>
          <w:color w:val="2D2D2D"/>
          <w:kern w:val="36"/>
          <w:sz w:val="27"/>
          <w:szCs w:val="27"/>
          <w:lang w:eastAsia="ru-RU"/>
        </w:rPr>
        <w:t>В России объявлена амнистия в связи с 70-летием Победы в Великой Отечественной войне</w:t>
      </w:r>
    </w:p>
    <w:p w:rsidR="002512DD" w:rsidRPr="002512DD" w:rsidRDefault="002512DD" w:rsidP="002512DD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2512DD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      0</w:t>
      </w:r>
      <w:r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6</w:t>
      </w:r>
      <w:r w:rsidRPr="002512DD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.05.2015</w:t>
      </w:r>
      <w:bookmarkStart w:id="0" w:name="_GoBack"/>
      <w:bookmarkEnd w:id="0"/>
    </w:p>
    <w:p w:rsidR="002512DD" w:rsidRPr="002512DD" w:rsidRDefault="002512DD" w:rsidP="002512DD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2512DD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 xml:space="preserve">      Постановлением Государственной Думы Федерального Собрания Российской Федерации 24.04.2015 объявлена амнистия по случаю 70-летия Победы в </w:t>
      </w:r>
      <w:proofErr w:type="spellStart"/>
      <w:r w:rsidRPr="002512DD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ВОв</w:t>
      </w:r>
      <w:proofErr w:type="spellEnd"/>
      <w:r w:rsidRPr="002512DD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.</w:t>
      </w:r>
    </w:p>
    <w:p w:rsidR="002512DD" w:rsidRPr="002512DD" w:rsidRDefault="002512DD" w:rsidP="002512DD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2512DD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      Под амнистию попадают участники боевых действий по защите Отечества, труженики тыла, а также лица, проходившие военную службу за границей в период ведения там боевых действий с участием Вооруженных Сил СССР и РФ (в частности, в Афганистане).</w:t>
      </w:r>
    </w:p>
    <w:p w:rsidR="002512DD" w:rsidRPr="002512DD" w:rsidRDefault="002512DD" w:rsidP="002512DD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2512DD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      Также амнистии подлежат военнослужащие, сотрудники ОВД, учреждений и органов УИС, гражданский персонал ВС РФ, других войск, воинских формирований и органов, а также иных организаций, которые выполняли задачи в условиях вооруженного конфликта в Чечне и в ходе контртеррористических операций в Северо-Кавказском регионе.</w:t>
      </w:r>
    </w:p>
    <w:p w:rsidR="002512DD" w:rsidRPr="002512DD" w:rsidRDefault="002512DD" w:rsidP="002512DD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2512DD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 xml:space="preserve">      Амнистируются лица, награжденные </w:t>
      </w:r>
      <w:proofErr w:type="spellStart"/>
      <w:r w:rsidRPr="002512DD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госнаградами</w:t>
      </w:r>
      <w:proofErr w:type="spellEnd"/>
      <w:r w:rsidRPr="002512DD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 xml:space="preserve"> СССР и (или) Российской Федерации.</w:t>
      </w:r>
      <w:r w:rsidRPr="002512DD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br/>
        <w:t xml:space="preserve">      Амнистия применяется к ликвидаторам последствий катастрофы на Чернобыльской АЭС и гражданам, подвергшимся радиации из-за этой чрезвычайной ситуации либо вследствие аварии в 1957 году на производственном объединении "Маяк" и сбросов радиоактивных отходов в реку </w:t>
      </w:r>
      <w:proofErr w:type="spellStart"/>
      <w:r w:rsidRPr="002512DD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Теча</w:t>
      </w:r>
      <w:proofErr w:type="spellEnd"/>
      <w:r w:rsidRPr="002512DD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.</w:t>
      </w:r>
    </w:p>
    <w:p w:rsidR="002512DD" w:rsidRPr="002512DD" w:rsidRDefault="002512DD" w:rsidP="002512DD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2512DD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     Традиционно амнистируются несовершеннолетние, престарелые, инвалиды, беременные, а также женщины и одинокие мужчины с несовершеннолетними и (или) детьми-инвалидами (кроме совершивших преступление в отношении несовершеннолетних).</w:t>
      </w:r>
      <w:r w:rsidRPr="002512DD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br/>
        <w:t xml:space="preserve">      Кроме того, амнистии подлежат больные активной формой туберкулеза и </w:t>
      </w:r>
      <w:proofErr w:type="spellStart"/>
      <w:r w:rsidRPr="002512DD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онкобольные</w:t>
      </w:r>
      <w:proofErr w:type="spellEnd"/>
      <w:r w:rsidRPr="002512DD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.</w:t>
      </w:r>
      <w:r w:rsidRPr="002512DD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br/>
        <w:t xml:space="preserve">      Под амнистию попадут осужденные к лишению свободы на срок до 5 лет, совершившие преступления по неосторожности, условно осужденные, те, кому </w:t>
      </w:r>
      <w:proofErr w:type="spellStart"/>
      <w:r w:rsidRPr="002512DD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неотбытая</w:t>
      </w:r>
      <w:proofErr w:type="spellEnd"/>
      <w:r w:rsidRPr="002512DD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 xml:space="preserve"> часть наказания заменена более мягким видом или отсрочена, а также лица, чье наказание не связано с лишением свободы.</w:t>
      </w:r>
    </w:p>
    <w:p w:rsidR="002512DD" w:rsidRPr="002512DD" w:rsidRDefault="002512DD" w:rsidP="002512DD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2512DD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 xml:space="preserve">      Амнистия не коснется осужденных за умышленные убийства, разбой, терроризм, бандитизм и </w:t>
      </w:r>
      <w:proofErr w:type="gramStart"/>
      <w:r w:rsidRPr="002512DD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другие</w:t>
      </w:r>
      <w:proofErr w:type="gramEnd"/>
      <w:r w:rsidRPr="002512DD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 xml:space="preserve"> тяжкие и особо тяжкие преступления. Также не амнистируются особо опасные рецидивисты, осужденные, вновь совершившие преступления в местах лишения свободы, лица, освобождавшиеся по амнистии или в порядке помилования в течение последних 10 лет и вновь совершившие преступления, злостные нарушители режима отбывания наказания.</w:t>
      </w:r>
    </w:p>
    <w:p w:rsidR="002512DD" w:rsidRPr="002512DD" w:rsidRDefault="002512DD" w:rsidP="002512DD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2512DD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 xml:space="preserve">      Амнистия не применяется к осужденным за хищение особо ценных предметов, за </w:t>
      </w:r>
      <w:proofErr w:type="gramStart"/>
      <w:r w:rsidRPr="002512DD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незаконные</w:t>
      </w:r>
      <w:proofErr w:type="gramEnd"/>
      <w:r w:rsidRPr="002512DD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 xml:space="preserve"> изготовление взрывчатых веществ и взрывных устройств, переделку или ремонт последних и за совершение ряда других преступлений.</w:t>
      </w:r>
    </w:p>
    <w:p w:rsidR="002512DD" w:rsidRPr="002512DD" w:rsidRDefault="002512DD" w:rsidP="002512DD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2512DD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      Постановление вступило в силу со дня его официального опубликования – 24 апреля 2015 года и подлежит исполнению в течение 6 месяцев.</w:t>
      </w:r>
    </w:p>
    <w:p w:rsidR="00ED4BDB" w:rsidRDefault="00ED4BDB"/>
    <w:sectPr w:rsidR="00ED4B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C35"/>
    <w:rsid w:val="002512DD"/>
    <w:rsid w:val="00872C35"/>
    <w:rsid w:val="00ED4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512DD"/>
    <w:pPr>
      <w:spacing w:after="192" w:line="240" w:lineRule="auto"/>
      <w:outlineLvl w:val="0"/>
    </w:pPr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2DD"/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512DD"/>
    <w:pPr>
      <w:spacing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512DD"/>
    <w:pPr>
      <w:spacing w:after="192" w:line="240" w:lineRule="auto"/>
      <w:outlineLvl w:val="0"/>
    </w:pPr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2DD"/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512DD"/>
    <w:pPr>
      <w:spacing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5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29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5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1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669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31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2180</Characters>
  <Application>Microsoft Office Word</Application>
  <DocSecurity>0</DocSecurity>
  <Lines>18</Lines>
  <Paragraphs>5</Paragraphs>
  <ScaleCrop>false</ScaleCrop>
  <Company/>
  <LinksUpToDate>false</LinksUpToDate>
  <CharactersWithSpaces>2557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</dc:creator>
  <cp:keywords/>
  <dc:description/>
  <cp:lastModifiedBy>Молодежь</cp:lastModifiedBy>
  <cp:revision>2</cp:revision>
  <dcterms:created xsi:type="dcterms:W3CDTF">2015-05-06T11:14:00Z</dcterms:created>
  <dcterms:modified xsi:type="dcterms:W3CDTF">2015-05-06T11:15:00Z</dcterms:modified>
</cp:coreProperties>
</file>